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4929" w14:textId="77777777" w:rsidR="0021606F" w:rsidRPr="0066037D" w:rsidRDefault="00E6798B" w:rsidP="00A35DA2">
      <w:pPr>
        <w:spacing w:after="55" w:line="259" w:lineRule="auto"/>
        <w:ind w:left="0" w:firstLine="0"/>
        <w:jc w:val="center"/>
        <w:rPr>
          <w:rFonts w:ascii="Times New Roman" w:hAnsi="Times New Roman" w:cs="Times New Roman"/>
          <w:sz w:val="22"/>
        </w:rPr>
      </w:pPr>
      <w:r w:rsidRPr="0066037D">
        <w:rPr>
          <w:rFonts w:ascii="Times New Roman" w:hAnsi="Times New Roman" w:cs="Times New Roman"/>
          <w:b/>
          <w:sz w:val="22"/>
        </w:rPr>
        <w:t>Kúpna zmluva č. ……………</w:t>
      </w:r>
    </w:p>
    <w:p w14:paraId="0A5193B2" w14:textId="77777777" w:rsidR="0021606F" w:rsidRPr="0066037D" w:rsidRDefault="00E6798B" w:rsidP="001D7771">
      <w:pPr>
        <w:spacing w:after="11"/>
        <w:ind w:right="270"/>
        <w:rPr>
          <w:rFonts w:ascii="Times New Roman" w:hAnsi="Times New Roman" w:cs="Times New Roman"/>
          <w:sz w:val="22"/>
        </w:rPr>
      </w:pPr>
      <w:r w:rsidRPr="0066037D">
        <w:rPr>
          <w:rFonts w:ascii="Times New Roman" w:hAnsi="Times New Roman" w:cs="Times New Roman"/>
          <w:sz w:val="22"/>
        </w:rPr>
        <w:t xml:space="preserve">uzatvorená v zmysle ustanovenia § 409 a </w:t>
      </w:r>
      <w:proofErr w:type="spellStart"/>
      <w:r w:rsidRPr="0066037D">
        <w:rPr>
          <w:rFonts w:ascii="Times New Roman" w:hAnsi="Times New Roman" w:cs="Times New Roman"/>
          <w:sz w:val="22"/>
        </w:rPr>
        <w:t>nasl</w:t>
      </w:r>
      <w:proofErr w:type="spellEnd"/>
      <w:r w:rsidRPr="0066037D">
        <w:rPr>
          <w:rFonts w:ascii="Times New Roman" w:hAnsi="Times New Roman" w:cs="Times New Roman"/>
          <w:sz w:val="22"/>
        </w:rPr>
        <w:t xml:space="preserve">. </w:t>
      </w:r>
      <w:proofErr w:type="spellStart"/>
      <w:r w:rsidRPr="0066037D">
        <w:rPr>
          <w:rFonts w:ascii="Times New Roman" w:hAnsi="Times New Roman" w:cs="Times New Roman"/>
          <w:sz w:val="22"/>
        </w:rPr>
        <w:t>z.č</w:t>
      </w:r>
      <w:proofErr w:type="spellEnd"/>
      <w:r w:rsidRPr="0066037D">
        <w:rPr>
          <w:rFonts w:ascii="Times New Roman" w:hAnsi="Times New Roman" w:cs="Times New Roman"/>
          <w:sz w:val="22"/>
        </w:rPr>
        <w:t xml:space="preserve">. 513/1991 Zb. Obchodného zákonníka v platnom znení </w:t>
      </w:r>
    </w:p>
    <w:p w14:paraId="769BD96B" w14:textId="77777777" w:rsidR="0021606F" w:rsidRPr="0066037D" w:rsidRDefault="00E6798B">
      <w:pPr>
        <w:spacing w:after="51" w:line="259" w:lineRule="auto"/>
        <w:ind w:left="-29" w:firstLine="0"/>
        <w:jc w:val="left"/>
        <w:rPr>
          <w:rFonts w:ascii="Times New Roman" w:hAnsi="Times New Roman" w:cs="Times New Roman"/>
          <w:sz w:val="22"/>
        </w:rPr>
      </w:pPr>
      <w:r w:rsidRPr="0066037D">
        <w:rPr>
          <w:rFonts w:ascii="Times New Roman" w:eastAsia="Calibri" w:hAnsi="Times New Roman" w:cs="Times New Roman"/>
          <w:noProof/>
          <w:sz w:val="22"/>
        </w:rPr>
        <mc:AlternateContent>
          <mc:Choice Requires="wpg">
            <w:drawing>
              <wp:inline distT="0" distB="0" distL="0" distR="0" wp14:anchorId="434866CD" wp14:editId="4B9C93A6">
                <wp:extent cx="5798185" cy="18288"/>
                <wp:effectExtent l="0" t="0" r="0" b="0"/>
                <wp:docPr id="10967" name="Group 109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055" name="Shape 13055"/>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group id="Group 10967" style="width:456.55pt;height:1.44pt;mso-position-horizontal-relative:char;mso-position-vertical-relative:line" coordsize="57981,182">
                <v:shape id="Shape 13056" style="position:absolute;width:57981;height:182;left:0;top:0;" coordsize="5798185,18288" path="m0,0l5798185,0l5798185,18288l0,18288l0,0">
                  <v:stroke weight="0pt" endcap="flat" joinstyle="miter" miterlimit="10" on="false" color="#000000" opacity="0"/>
                  <v:fill on="true" color="#000000"/>
                </v:shape>
              </v:group>
            </w:pict>
          </mc:Fallback>
        </mc:AlternateContent>
      </w:r>
    </w:p>
    <w:p w14:paraId="53F0E232" w14:textId="77777777" w:rsidR="0021606F" w:rsidRPr="0066037D" w:rsidRDefault="00E6798B">
      <w:pPr>
        <w:spacing w:after="0" w:line="259" w:lineRule="auto"/>
        <w:ind w:left="0" w:right="225" w:firstLine="0"/>
        <w:jc w:val="center"/>
        <w:rPr>
          <w:rFonts w:ascii="Times New Roman" w:hAnsi="Times New Roman" w:cs="Times New Roman"/>
          <w:sz w:val="22"/>
        </w:rPr>
      </w:pPr>
      <w:r w:rsidRPr="0066037D">
        <w:rPr>
          <w:rFonts w:ascii="Times New Roman" w:hAnsi="Times New Roman" w:cs="Times New Roman"/>
          <w:sz w:val="22"/>
        </w:rPr>
        <w:t xml:space="preserve"> </w:t>
      </w:r>
    </w:p>
    <w:p w14:paraId="523A7085" w14:textId="38F29904" w:rsidR="0021606F" w:rsidRPr="0066037D" w:rsidRDefault="00E6798B" w:rsidP="008C08BB">
      <w:pPr>
        <w:pStyle w:val="Nadpis1"/>
        <w:rPr>
          <w:rFonts w:ascii="Times New Roman" w:hAnsi="Times New Roman" w:cs="Times New Roman"/>
          <w:sz w:val="22"/>
        </w:rPr>
      </w:pPr>
      <w:r w:rsidRPr="0066037D">
        <w:rPr>
          <w:rFonts w:ascii="Times New Roman" w:hAnsi="Times New Roman" w:cs="Times New Roman"/>
          <w:sz w:val="22"/>
        </w:rPr>
        <w:t xml:space="preserve">Preambula </w:t>
      </w:r>
    </w:p>
    <w:p w14:paraId="26FB78E8" w14:textId="626897E3" w:rsidR="0021606F" w:rsidRPr="0066037D" w:rsidRDefault="00E6798B">
      <w:pPr>
        <w:numPr>
          <w:ilvl w:val="0"/>
          <w:numId w:val="1"/>
        </w:numPr>
        <w:ind w:right="135" w:hanging="360"/>
        <w:rPr>
          <w:rFonts w:ascii="Times New Roman" w:hAnsi="Times New Roman" w:cs="Times New Roman"/>
          <w:sz w:val="22"/>
        </w:rPr>
      </w:pPr>
      <w:r w:rsidRPr="0066037D">
        <w:rPr>
          <w:rFonts w:ascii="Times New Roman" w:hAnsi="Times New Roman" w:cs="Times New Roman"/>
          <w:sz w:val="22"/>
        </w:rPr>
        <w:t xml:space="preserve">Táto zmluva je uzatvorená medzi Kupujúcim a Predávajúcim (úspešným uchádzačom) na základe výsledku obstarávania, ktoré bolo vyhlásené dňa </w:t>
      </w:r>
      <w:r w:rsidR="00482A49">
        <w:rPr>
          <w:rFonts w:ascii="Times New Roman" w:hAnsi="Times New Roman" w:cs="Times New Roman"/>
          <w:sz w:val="22"/>
        </w:rPr>
        <w:t>22.09</w:t>
      </w:r>
      <w:r w:rsidR="00043E1B" w:rsidRPr="0066037D">
        <w:rPr>
          <w:rFonts w:ascii="Times New Roman" w:hAnsi="Times New Roman" w:cs="Times New Roman"/>
          <w:sz w:val="22"/>
        </w:rPr>
        <w:t>.20</w:t>
      </w:r>
      <w:r w:rsidR="00482A49">
        <w:rPr>
          <w:rFonts w:ascii="Times New Roman" w:hAnsi="Times New Roman" w:cs="Times New Roman"/>
          <w:sz w:val="22"/>
        </w:rPr>
        <w:t>20</w:t>
      </w:r>
      <w:r w:rsidRPr="0066037D">
        <w:rPr>
          <w:rFonts w:ascii="Times New Roman" w:hAnsi="Times New Roman" w:cs="Times New Roman"/>
          <w:sz w:val="22"/>
        </w:rPr>
        <w:t xml:space="preserve"> zverejnením Výzvy na predkladanie ponúk na web stránke Prijímateľa </w:t>
      </w:r>
      <w:hyperlink r:id="rId8">
        <w:r w:rsidRPr="0066037D">
          <w:rPr>
            <w:rFonts w:ascii="Times New Roman" w:hAnsi="Times New Roman" w:cs="Times New Roman"/>
            <w:color w:val="0000FF"/>
            <w:sz w:val="22"/>
            <w:u w:val="single" w:color="0000FF"/>
          </w:rPr>
          <w:t>www.din</w:t>
        </w:r>
      </w:hyperlink>
      <w:hyperlink r:id="rId9">
        <w:r w:rsidRPr="0066037D">
          <w:rPr>
            <w:rFonts w:ascii="Times New Roman" w:hAnsi="Times New Roman" w:cs="Times New Roman"/>
            <w:color w:val="0000FF"/>
            <w:sz w:val="22"/>
            <w:u w:val="single" w:color="0000FF"/>
          </w:rPr>
          <w:t>-</w:t>
        </w:r>
      </w:hyperlink>
      <w:hyperlink r:id="rId10">
        <w:r w:rsidRPr="0066037D">
          <w:rPr>
            <w:rFonts w:ascii="Times New Roman" w:hAnsi="Times New Roman" w:cs="Times New Roman"/>
            <w:color w:val="0000FF"/>
            <w:sz w:val="22"/>
            <w:u w:val="single" w:color="0000FF"/>
          </w:rPr>
          <w:t>technik.sk</w:t>
        </w:r>
      </w:hyperlink>
      <w:hyperlink r:id="rId11">
        <w:r w:rsidRPr="0066037D">
          <w:rPr>
            <w:rFonts w:ascii="Times New Roman" w:hAnsi="Times New Roman" w:cs="Times New Roman"/>
            <w:color w:val="FF0000"/>
            <w:sz w:val="22"/>
          </w:rPr>
          <w:t xml:space="preserve"> </w:t>
        </w:r>
      </w:hyperlink>
      <w:r w:rsidRPr="0066037D">
        <w:rPr>
          <w:rFonts w:ascii="Times New Roman" w:hAnsi="Times New Roman" w:cs="Times New Roman"/>
          <w:sz w:val="22"/>
        </w:rPr>
        <w:t xml:space="preserve">a na </w:t>
      </w:r>
      <w:hyperlink r:id="rId12">
        <w:r w:rsidRPr="0066037D">
          <w:rPr>
            <w:rFonts w:ascii="Times New Roman" w:hAnsi="Times New Roman" w:cs="Times New Roman"/>
            <w:color w:val="0000FF"/>
            <w:sz w:val="22"/>
            <w:u w:val="single" w:color="0000FF"/>
          </w:rPr>
          <w:t>www.partnerskadohoda.gov.sk</w:t>
        </w:r>
      </w:hyperlink>
      <w:hyperlink r:id="rId13">
        <w:r w:rsidRPr="0066037D">
          <w:rPr>
            <w:rFonts w:ascii="Times New Roman" w:hAnsi="Times New Roman" w:cs="Times New Roman"/>
            <w:sz w:val="22"/>
          </w:rPr>
          <w:t>.</w:t>
        </w:r>
      </w:hyperlink>
      <w:r w:rsidRPr="0066037D">
        <w:rPr>
          <w:rFonts w:ascii="Times New Roman" w:hAnsi="Times New Roman" w:cs="Times New Roman"/>
          <w:sz w:val="22"/>
        </w:rPr>
        <w:t xml:space="preserve"> </w:t>
      </w:r>
    </w:p>
    <w:p w14:paraId="185A26EA" w14:textId="209D6A66" w:rsidR="0021606F" w:rsidRPr="0066037D" w:rsidRDefault="00E6798B">
      <w:pPr>
        <w:numPr>
          <w:ilvl w:val="0"/>
          <w:numId w:val="1"/>
        </w:numPr>
        <w:spacing w:after="0"/>
        <w:ind w:right="135" w:hanging="360"/>
        <w:rPr>
          <w:rFonts w:ascii="Times New Roman" w:hAnsi="Times New Roman" w:cs="Times New Roman"/>
          <w:sz w:val="22"/>
        </w:rPr>
      </w:pPr>
      <w:r w:rsidRPr="0066037D">
        <w:rPr>
          <w:rFonts w:ascii="Times New Roman" w:hAnsi="Times New Roman" w:cs="Times New Roman"/>
          <w:sz w:val="22"/>
        </w:rPr>
        <w:t xml:space="preserve">Predmet zákazky bude v prípade podpisu Zmluvy o poskytnutí nenávratného finančného príspevku z časti do </w:t>
      </w:r>
      <w:r w:rsidRPr="0066037D">
        <w:rPr>
          <w:rFonts w:ascii="Times New Roman" w:hAnsi="Times New Roman" w:cs="Times New Roman"/>
          <w:b/>
          <w:sz w:val="22"/>
        </w:rPr>
        <w:t>50 %</w:t>
      </w:r>
      <w:r w:rsidRPr="0066037D">
        <w:rPr>
          <w:rFonts w:ascii="Times New Roman" w:hAnsi="Times New Roman" w:cs="Times New Roman"/>
          <w:sz w:val="22"/>
        </w:rPr>
        <w:t xml:space="preserve"> financovaný z nenávratného finančného príspevku poskytnutého Ministerstvo</w:t>
      </w:r>
      <w:r w:rsidR="001D7771" w:rsidRPr="0066037D">
        <w:rPr>
          <w:rFonts w:ascii="Times New Roman" w:hAnsi="Times New Roman" w:cs="Times New Roman"/>
          <w:sz w:val="22"/>
        </w:rPr>
        <w:t>m</w:t>
      </w:r>
      <w:r w:rsidRPr="0066037D">
        <w:rPr>
          <w:rFonts w:ascii="Times New Roman" w:hAnsi="Times New Roman" w:cs="Times New Roman"/>
          <w:sz w:val="22"/>
        </w:rPr>
        <w:t xml:space="preserve"> hospodárstva SR ako sprostredkovateľský</w:t>
      </w:r>
      <w:r w:rsidR="001D7771" w:rsidRPr="0066037D">
        <w:rPr>
          <w:rFonts w:ascii="Times New Roman" w:hAnsi="Times New Roman" w:cs="Times New Roman"/>
          <w:sz w:val="22"/>
        </w:rPr>
        <w:t>m</w:t>
      </w:r>
      <w:r w:rsidRPr="0066037D">
        <w:rPr>
          <w:rFonts w:ascii="Times New Roman" w:hAnsi="Times New Roman" w:cs="Times New Roman"/>
          <w:sz w:val="22"/>
        </w:rPr>
        <w:t xml:space="preserve"> orgán</w:t>
      </w:r>
      <w:r w:rsidR="001D7771" w:rsidRPr="0066037D">
        <w:rPr>
          <w:rFonts w:ascii="Times New Roman" w:hAnsi="Times New Roman" w:cs="Times New Roman"/>
          <w:sz w:val="22"/>
        </w:rPr>
        <w:t>om</w:t>
      </w:r>
      <w:r w:rsidRPr="0066037D">
        <w:rPr>
          <w:rFonts w:ascii="Times New Roman" w:hAnsi="Times New Roman" w:cs="Times New Roman"/>
          <w:sz w:val="22"/>
        </w:rPr>
        <w:t xml:space="preserve"> v rámci operačného programu Výskum a inovácie na základe Zmluvy o poskytnutí nenávratného finančného príspevku pre projekt </w:t>
      </w:r>
      <w:r w:rsidRPr="0066037D">
        <w:rPr>
          <w:rFonts w:ascii="Times New Roman" w:hAnsi="Times New Roman" w:cs="Times New Roman"/>
          <w:b/>
          <w:sz w:val="22"/>
        </w:rPr>
        <w:t>„</w:t>
      </w:r>
      <w:r w:rsidR="00B54B59" w:rsidRPr="0066037D">
        <w:rPr>
          <w:rFonts w:ascii="Times New Roman" w:hAnsi="Times New Roman" w:cs="Times New Roman"/>
          <w:b/>
          <w:sz w:val="22"/>
        </w:rPr>
        <w:t>Zavedenie inovovaného produktu ALU Systém</w:t>
      </w:r>
      <w:r w:rsidR="006D3420" w:rsidRPr="0066037D">
        <w:rPr>
          <w:rFonts w:ascii="Times New Roman" w:hAnsi="Times New Roman" w:cs="Times New Roman"/>
          <w:b/>
          <w:sz w:val="22"/>
        </w:rPr>
        <w:t xml:space="preserve"> </w:t>
      </w:r>
      <w:r w:rsidR="00B54B59" w:rsidRPr="0066037D">
        <w:rPr>
          <w:rFonts w:ascii="Times New Roman" w:hAnsi="Times New Roman" w:cs="Times New Roman"/>
          <w:b/>
          <w:sz w:val="22"/>
        </w:rPr>
        <w:t xml:space="preserve">(Stavebnicový systém z ALU profilov) – </w:t>
      </w:r>
      <w:r w:rsidR="00885E11" w:rsidRPr="0066037D">
        <w:rPr>
          <w:rFonts w:ascii="Times New Roman" w:hAnsi="Times New Roman" w:cs="Times New Roman"/>
          <w:b/>
          <w:sz w:val="22"/>
        </w:rPr>
        <w:t>Formy</w:t>
      </w:r>
      <w:r w:rsidRPr="0066037D">
        <w:rPr>
          <w:rFonts w:ascii="Times New Roman" w:hAnsi="Times New Roman" w:cs="Times New Roman"/>
          <w:b/>
          <w:sz w:val="22"/>
        </w:rPr>
        <w:t>“</w:t>
      </w:r>
      <w:r w:rsidRPr="0066037D">
        <w:rPr>
          <w:rFonts w:ascii="Times New Roman" w:hAnsi="Times New Roman" w:cs="Times New Roman"/>
          <w:sz w:val="22"/>
        </w:rPr>
        <w:t xml:space="preserve">, kód </w:t>
      </w:r>
      <w:r w:rsidR="00BD2A21" w:rsidRPr="0066037D">
        <w:rPr>
          <w:rFonts w:ascii="Times New Roman" w:hAnsi="Times New Roman" w:cs="Times New Roman"/>
          <w:sz w:val="22"/>
        </w:rPr>
        <w:t>žiadosti o NFP</w:t>
      </w:r>
      <w:r w:rsidRPr="0066037D">
        <w:rPr>
          <w:rFonts w:ascii="Times New Roman" w:hAnsi="Times New Roman" w:cs="Times New Roman"/>
          <w:sz w:val="22"/>
        </w:rPr>
        <w:t xml:space="preserve"> v ITMS: </w:t>
      </w:r>
      <w:r w:rsidR="00132BEF">
        <w:rPr>
          <w:rFonts w:ascii="Times New Roman" w:hAnsi="Times New Roman" w:cs="Times New Roman"/>
          <w:sz w:val="22"/>
        </w:rPr>
        <w:t>NFP313031</w:t>
      </w:r>
      <w:r w:rsidR="00BD2A21" w:rsidRPr="0066037D">
        <w:rPr>
          <w:rFonts w:ascii="Times New Roman" w:hAnsi="Times New Roman" w:cs="Times New Roman"/>
          <w:sz w:val="22"/>
        </w:rPr>
        <w:t xml:space="preserve">R271, </w:t>
      </w:r>
      <w:r w:rsidRPr="0066037D">
        <w:rPr>
          <w:rFonts w:ascii="Times New Roman" w:hAnsi="Times New Roman" w:cs="Times New Roman"/>
          <w:sz w:val="22"/>
        </w:rPr>
        <w:t xml:space="preserve">kód Výzvy: </w:t>
      </w:r>
      <w:proofErr w:type="spellStart"/>
      <w:r w:rsidR="00BD2A21" w:rsidRPr="0066037D">
        <w:rPr>
          <w:rFonts w:ascii="Times New Roman" w:hAnsi="Times New Roman" w:cs="Times New Roman"/>
          <w:sz w:val="22"/>
        </w:rPr>
        <w:t>OPVaI</w:t>
      </w:r>
      <w:proofErr w:type="spellEnd"/>
      <w:r w:rsidR="00BD2A21" w:rsidRPr="0066037D">
        <w:rPr>
          <w:rFonts w:ascii="Times New Roman" w:hAnsi="Times New Roman" w:cs="Times New Roman"/>
          <w:sz w:val="22"/>
        </w:rPr>
        <w:t>-MH/DP/2017/3.3.1-08</w:t>
      </w:r>
      <w:r w:rsidRPr="0066037D">
        <w:rPr>
          <w:rFonts w:ascii="Times New Roman" w:hAnsi="Times New Roman" w:cs="Times New Roman"/>
          <w:sz w:val="22"/>
        </w:rPr>
        <w:t xml:space="preserve"> (ďalej len „Projekt“).</w:t>
      </w:r>
      <w:r w:rsidRPr="0066037D">
        <w:rPr>
          <w:rFonts w:ascii="Times New Roman" w:hAnsi="Times New Roman" w:cs="Times New Roman"/>
          <w:color w:val="FF0000"/>
          <w:sz w:val="22"/>
        </w:rPr>
        <w:t xml:space="preserve"> </w:t>
      </w:r>
    </w:p>
    <w:p w14:paraId="55938F30" w14:textId="77777777" w:rsidR="0021606F" w:rsidRPr="0066037D" w:rsidRDefault="00E6798B">
      <w:pPr>
        <w:spacing w:after="0" w:line="259" w:lineRule="auto"/>
        <w:ind w:left="708" w:firstLine="0"/>
        <w:jc w:val="left"/>
        <w:rPr>
          <w:rFonts w:ascii="Times New Roman" w:hAnsi="Times New Roman" w:cs="Times New Roman"/>
          <w:sz w:val="22"/>
        </w:rPr>
      </w:pPr>
      <w:r w:rsidRPr="0066037D">
        <w:rPr>
          <w:rFonts w:ascii="Times New Roman" w:hAnsi="Times New Roman" w:cs="Times New Roman"/>
          <w:sz w:val="22"/>
        </w:rPr>
        <w:t xml:space="preserve"> </w:t>
      </w:r>
    </w:p>
    <w:p w14:paraId="18E8F669" w14:textId="77777777" w:rsidR="0021606F" w:rsidRPr="0066037D" w:rsidRDefault="00E6798B">
      <w:pPr>
        <w:spacing w:after="0" w:line="259" w:lineRule="auto"/>
        <w:ind w:left="10" w:right="279"/>
        <w:jc w:val="center"/>
        <w:rPr>
          <w:rFonts w:ascii="Times New Roman" w:hAnsi="Times New Roman" w:cs="Times New Roman"/>
          <w:sz w:val="22"/>
        </w:rPr>
      </w:pPr>
      <w:r w:rsidRPr="0066037D">
        <w:rPr>
          <w:rFonts w:ascii="Times New Roman" w:hAnsi="Times New Roman" w:cs="Times New Roman"/>
          <w:b/>
          <w:sz w:val="22"/>
        </w:rPr>
        <w:t xml:space="preserve">Článok I. </w:t>
      </w:r>
    </w:p>
    <w:p w14:paraId="3C41E90B" w14:textId="77777777" w:rsidR="0021606F" w:rsidRPr="0066037D" w:rsidRDefault="00E6798B">
      <w:pPr>
        <w:spacing w:after="0" w:line="259" w:lineRule="auto"/>
        <w:ind w:left="10" w:right="279"/>
        <w:jc w:val="center"/>
        <w:rPr>
          <w:rFonts w:ascii="Times New Roman" w:hAnsi="Times New Roman" w:cs="Times New Roman"/>
          <w:sz w:val="22"/>
        </w:rPr>
      </w:pPr>
      <w:r w:rsidRPr="0066037D">
        <w:rPr>
          <w:rFonts w:ascii="Times New Roman" w:hAnsi="Times New Roman" w:cs="Times New Roman"/>
          <w:b/>
          <w:sz w:val="22"/>
        </w:rPr>
        <w:t xml:space="preserve">Zmluvné strany </w:t>
      </w:r>
    </w:p>
    <w:p w14:paraId="47962F1A" w14:textId="77777777" w:rsidR="0021606F" w:rsidRPr="0066037D" w:rsidRDefault="00E6798B">
      <w:pPr>
        <w:spacing w:after="19" w:line="259" w:lineRule="auto"/>
        <w:ind w:left="0" w:right="225" w:firstLine="0"/>
        <w:jc w:val="center"/>
        <w:rPr>
          <w:rFonts w:ascii="Times New Roman" w:hAnsi="Times New Roman" w:cs="Times New Roman"/>
          <w:sz w:val="22"/>
        </w:rPr>
      </w:pPr>
      <w:r w:rsidRPr="0066037D">
        <w:rPr>
          <w:rFonts w:ascii="Times New Roman" w:hAnsi="Times New Roman" w:cs="Times New Roman"/>
          <w:b/>
          <w:sz w:val="22"/>
        </w:rPr>
        <w:t xml:space="preserve"> </w:t>
      </w:r>
    </w:p>
    <w:p w14:paraId="6799C5B2" w14:textId="77777777" w:rsidR="0021606F" w:rsidRPr="0066037D" w:rsidRDefault="00E6798B">
      <w:pPr>
        <w:tabs>
          <w:tab w:val="center" w:pos="1119"/>
          <w:tab w:val="center" w:pos="2701"/>
        </w:tabs>
        <w:spacing w:after="3" w:line="259"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b/>
          <w:sz w:val="22"/>
        </w:rPr>
        <w:t xml:space="preserve">1. Predávajúci: </w:t>
      </w:r>
      <w:r w:rsidRPr="0066037D">
        <w:rPr>
          <w:rFonts w:ascii="Times New Roman" w:hAnsi="Times New Roman" w:cs="Times New Roman"/>
          <w:b/>
          <w:sz w:val="22"/>
        </w:rPr>
        <w:tab/>
        <w:t xml:space="preserve"> </w:t>
      </w:r>
    </w:p>
    <w:p w14:paraId="114221EC" w14:textId="77777777" w:rsidR="0021606F" w:rsidRPr="0066037D" w:rsidRDefault="00E6798B">
      <w:pPr>
        <w:spacing w:after="7"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r w:rsidRPr="0066037D">
        <w:rPr>
          <w:rFonts w:ascii="Times New Roman" w:hAnsi="Times New Roman" w:cs="Times New Roman"/>
          <w:b/>
          <w:sz w:val="22"/>
        </w:rPr>
        <w:tab/>
        <w:t xml:space="preserve"> </w:t>
      </w:r>
    </w:p>
    <w:p w14:paraId="311C0F8F" w14:textId="77777777" w:rsidR="0021606F" w:rsidRPr="00EB7416" w:rsidRDefault="00E6798B" w:rsidP="00BD2A21">
      <w:pPr>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Obchodné meno: </w:t>
      </w:r>
      <w:r w:rsidRPr="0066037D">
        <w:rPr>
          <w:rFonts w:ascii="Times New Roman" w:hAnsi="Times New Roman" w:cs="Times New Roman"/>
          <w:sz w:val="22"/>
        </w:rPr>
        <w:tab/>
        <w:t xml:space="preserve"> </w:t>
      </w:r>
      <w:r w:rsidR="002B1251" w:rsidRPr="0066037D">
        <w:rPr>
          <w:rFonts w:ascii="Times New Roman" w:hAnsi="Times New Roman" w:cs="Times New Roman"/>
          <w:sz w:val="22"/>
        </w:rPr>
        <w:tab/>
      </w:r>
      <w:r w:rsidR="002B1251" w:rsidRPr="00EB7416">
        <w:rPr>
          <w:rStyle w:val="slostrany"/>
          <w:rFonts w:ascii="Times New Roman" w:hAnsi="Times New Roman" w:cs="Times New Roman"/>
          <w:b/>
          <w:i/>
          <w:sz w:val="22"/>
        </w:rPr>
        <w:t>doplní uchádzač</w:t>
      </w:r>
    </w:p>
    <w:p w14:paraId="1C8DBCF7" w14:textId="77777777" w:rsidR="0021606F" w:rsidRPr="0066037D" w:rsidRDefault="00BD2A21" w:rsidP="00BD2A21">
      <w:pPr>
        <w:spacing w:after="11"/>
        <w:ind w:left="0" w:firstLine="0"/>
        <w:jc w:val="left"/>
        <w:rPr>
          <w:rFonts w:ascii="Times New Roman" w:hAnsi="Times New Roman" w:cs="Times New Roman"/>
          <w:sz w:val="22"/>
        </w:rPr>
      </w:pPr>
      <w:r w:rsidRPr="00EB7416">
        <w:rPr>
          <w:rFonts w:ascii="Times New Roman" w:eastAsia="Calibri" w:hAnsi="Times New Roman" w:cs="Times New Roman"/>
          <w:sz w:val="22"/>
        </w:rPr>
        <w:tab/>
      </w:r>
      <w:r w:rsidR="00E6798B" w:rsidRPr="00EB7416">
        <w:rPr>
          <w:rFonts w:ascii="Times New Roman" w:hAnsi="Times New Roman" w:cs="Times New Roman"/>
          <w:sz w:val="22"/>
        </w:rPr>
        <w:t>Sídlo:</w:t>
      </w:r>
      <w:r w:rsidR="00E6798B" w:rsidRPr="0066037D">
        <w:rPr>
          <w:rFonts w:ascii="Times New Roman" w:hAnsi="Times New Roman" w:cs="Times New Roman"/>
          <w:sz w:val="22"/>
        </w:rPr>
        <w:t xml:space="preserve"> </w:t>
      </w:r>
      <w:r w:rsidR="00E6798B" w:rsidRPr="0066037D">
        <w:rPr>
          <w:rFonts w:ascii="Times New Roman" w:hAnsi="Times New Roman" w:cs="Times New Roman"/>
          <w:sz w:val="22"/>
        </w:rPr>
        <w:tab/>
        <w:t xml:space="preserve"> </w:t>
      </w:r>
      <w:r w:rsidR="00E6798B" w:rsidRPr="0066037D">
        <w:rPr>
          <w:rFonts w:ascii="Times New Roman" w:hAnsi="Times New Roman" w:cs="Times New Roman"/>
          <w:sz w:val="22"/>
        </w:rPr>
        <w:tab/>
        <w:t xml:space="preserve">  </w:t>
      </w:r>
    </w:p>
    <w:p w14:paraId="0497054F"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Právna forma:  </w:t>
      </w:r>
    </w:p>
    <w:p w14:paraId="30B3564E" w14:textId="77777777" w:rsidR="0021606F" w:rsidRPr="0066037D" w:rsidRDefault="00E6798B" w:rsidP="00BD2A21">
      <w:pPr>
        <w:ind w:left="718" w:right="6204"/>
        <w:rPr>
          <w:rFonts w:ascii="Times New Roman" w:hAnsi="Times New Roman" w:cs="Times New Roman"/>
          <w:sz w:val="22"/>
        </w:rPr>
      </w:pPr>
      <w:r w:rsidRPr="0066037D">
        <w:rPr>
          <w:rFonts w:ascii="Times New Roman" w:hAnsi="Times New Roman" w:cs="Times New Roman"/>
          <w:sz w:val="22"/>
        </w:rPr>
        <w:t xml:space="preserve">IČO: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DIČ: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p>
    <w:p w14:paraId="6B02C76C"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IČ DPH:   </w:t>
      </w:r>
    </w:p>
    <w:p w14:paraId="64A97950"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Štatutárny orgán:        </w:t>
      </w:r>
    </w:p>
    <w:p w14:paraId="549FCE4C" w14:textId="77777777" w:rsidR="0021606F" w:rsidRPr="0066037D" w:rsidRDefault="00E6798B" w:rsidP="00BD2A21">
      <w:pPr>
        <w:spacing w:after="11"/>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Bankové údaje: IBAN: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SWIFT: </w:t>
      </w:r>
    </w:p>
    <w:p w14:paraId="11BA2A74" w14:textId="77777777" w:rsidR="0021606F" w:rsidRPr="0066037D" w:rsidRDefault="00E6798B" w:rsidP="00BD2A21">
      <w:pPr>
        <w:spacing w:after="0"/>
        <w:ind w:left="718" w:right="1192"/>
        <w:rPr>
          <w:rFonts w:ascii="Times New Roman" w:hAnsi="Times New Roman" w:cs="Times New Roman"/>
          <w:sz w:val="22"/>
        </w:rPr>
      </w:pPr>
      <w:r w:rsidRPr="0066037D">
        <w:rPr>
          <w:rFonts w:ascii="Times New Roman" w:hAnsi="Times New Roman" w:cs="Times New Roman"/>
          <w:sz w:val="22"/>
        </w:rPr>
        <w:t xml:space="preserve">Zapísaný v obchodnom registri Okresného súdu ....., oddiel: ......, vložka č. ....... (ďalej len „predávajúci”) </w:t>
      </w:r>
    </w:p>
    <w:p w14:paraId="2DFB6CBF" w14:textId="77777777" w:rsidR="0021606F" w:rsidRPr="0066037D" w:rsidRDefault="00E6798B">
      <w:pPr>
        <w:spacing w:after="0" w:line="259" w:lineRule="auto"/>
        <w:ind w:left="10" w:right="281"/>
        <w:jc w:val="center"/>
        <w:rPr>
          <w:rFonts w:ascii="Times New Roman" w:hAnsi="Times New Roman" w:cs="Times New Roman"/>
          <w:sz w:val="22"/>
        </w:rPr>
      </w:pPr>
      <w:r w:rsidRPr="0066037D">
        <w:rPr>
          <w:rFonts w:ascii="Times New Roman" w:hAnsi="Times New Roman" w:cs="Times New Roman"/>
          <w:b/>
          <w:sz w:val="22"/>
        </w:rPr>
        <w:t xml:space="preserve">a </w:t>
      </w:r>
    </w:p>
    <w:p w14:paraId="2187B59A" w14:textId="77777777" w:rsidR="0021606F" w:rsidRPr="0066037D" w:rsidRDefault="00E6798B">
      <w:pPr>
        <w:tabs>
          <w:tab w:val="center" w:pos="988"/>
          <w:tab w:val="center" w:pos="2126"/>
          <w:tab w:val="center" w:pos="2701"/>
        </w:tabs>
        <w:spacing w:after="3" w:line="259"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b/>
          <w:sz w:val="22"/>
        </w:rPr>
        <w:t xml:space="preserve">2. Kupujúci: </w:t>
      </w:r>
      <w:r w:rsidRPr="0066037D">
        <w:rPr>
          <w:rFonts w:ascii="Times New Roman" w:hAnsi="Times New Roman" w:cs="Times New Roman"/>
          <w:b/>
          <w:sz w:val="22"/>
        </w:rPr>
        <w:tab/>
      </w:r>
      <w:r w:rsidRPr="0066037D">
        <w:rPr>
          <w:rFonts w:ascii="Times New Roman" w:hAnsi="Times New Roman" w:cs="Times New Roman"/>
          <w:sz w:val="22"/>
        </w:rPr>
        <w:t xml:space="preserve"> </w:t>
      </w:r>
      <w:r w:rsidRPr="0066037D">
        <w:rPr>
          <w:rFonts w:ascii="Times New Roman" w:hAnsi="Times New Roman" w:cs="Times New Roman"/>
          <w:sz w:val="22"/>
        </w:rPr>
        <w:tab/>
        <w:t xml:space="preserve"> </w:t>
      </w:r>
    </w:p>
    <w:p w14:paraId="6E4EA318"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59D3BADD" w14:textId="77777777" w:rsidR="0021606F" w:rsidRPr="0066037D" w:rsidRDefault="00E6798B" w:rsidP="00BD2A21">
      <w:pPr>
        <w:spacing w:after="7" w:line="259"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Obchodné meno: </w:t>
      </w:r>
      <w:r w:rsidRPr="0066037D">
        <w:rPr>
          <w:rFonts w:ascii="Times New Roman" w:hAnsi="Times New Roman" w:cs="Times New Roman"/>
          <w:sz w:val="22"/>
        </w:rPr>
        <w:tab/>
        <w:t xml:space="preserve">  </w:t>
      </w:r>
      <w:r w:rsidRPr="0066037D">
        <w:rPr>
          <w:rFonts w:ascii="Times New Roman" w:hAnsi="Times New Roman" w:cs="Times New Roman"/>
          <w:sz w:val="22"/>
        </w:rPr>
        <w:tab/>
      </w:r>
      <w:r w:rsidRPr="0066037D">
        <w:rPr>
          <w:rFonts w:ascii="Times New Roman" w:hAnsi="Times New Roman" w:cs="Times New Roman"/>
          <w:b/>
          <w:sz w:val="22"/>
        </w:rPr>
        <w:t xml:space="preserve">DIN – TECHNIK spol. s </w:t>
      </w:r>
      <w:proofErr w:type="spellStart"/>
      <w:r w:rsidRPr="0066037D">
        <w:rPr>
          <w:rFonts w:ascii="Times New Roman" w:hAnsi="Times New Roman" w:cs="Times New Roman"/>
          <w:b/>
          <w:sz w:val="22"/>
        </w:rPr>
        <w:t>r.o</w:t>
      </w:r>
      <w:proofErr w:type="spellEnd"/>
      <w:r w:rsidRPr="0066037D">
        <w:rPr>
          <w:rFonts w:ascii="Times New Roman" w:hAnsi="Times New Roman" w:cs="Times New Roman"/>
          <w:b/>
          <w:sz w:val="22"/>
        </w:rPr>
        <w:t xml:space="preserve">. </w:t>
      </w:r>
    </w:p>
    <w:p w14:paraId="2AB4A6E6" w14:textId="77777777" w:rsidR="0021606F" w:rsidRPr="0066037D" w:rsidRDefault="00E6798B" w:rsidP="00BD2A21">
      <w:pPr>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Sídlo: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Pekná cesta 15, 831 52 Bratislava </w:t>
      </w:r>
    </w:p>
    <w:p w14:paraId="6F738DA2" w14:textId="77777777" w:rsidR="0021606F" w:rsidRPr="0066037D" w:rsidRDefault="00E6798B" w:rsidP="00BD2A21">
      <w:pPr>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Prevádzka: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Blatná na Ostrove 199, 930 32 Blatná na Ostrove </w:t>
      </w:r>
    </w:p>
    <w:p w14:paraId="3F0D7604"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IČO: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35 690 496 </w:t>
      </w:r>
    </w:p>
    <w:p w14:paraId="02753C2B"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IČ DPH: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SK2020342764 </w:t>
      </w:r>
    </w:p>
    <w:p w14:paraId="6691E063" w14:textId="77777777" w:rsidR="0021606F" w:rsidRPr="0066037D" w:rsidRDefault="00E6798B" w:rsidP="00BD2A21">
      <w:pPr>
        <w:spacing w:after="11"/>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Štatutárny orgán: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Miloš Lipka, konateľ </w:t>
      </w:r>
    </w:p>
    <w:p w14:paraId="055A1A9A"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Zapísaný v obchodnom registri  OS Bratislava I, oddiel </w:t>
      </w:r>
      <w:proofErr w:type="spellStart"/>
      <w:r w:rsidRPr="0066037D">
        <w:rPr>
          <w:rFonts w:ascii="Times New Roman" w:hAnsi="Times New Roman" w:cs="Times New Roman"/>
          <w:sz w:val="22"/>
        </w:rPr>
        <w:t>Sro</w:t>
      </w:r>
      <w:proofErr w:type="spellEnd"/>
      <w:r w:rsidRPr="0066037D">
        <w:rPr>
          <w:rFonts w:ascii="Times New Roman" w:hAnsi="Times New Roman" w:cs="Times New Roman"/>
          <w:sz w:val="22"/>
        </w:rPr>
        <w:t xml:space="preserve">, vložka č. 11007/B </w:t>
      </w:r>
    </w:p>
    <w:p w14:paraId="6CBB27E3"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Bankové údaje: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IBAN: </w:t>
      </w:r>
      <w:r w:rsidR="002B1251" w:rsidRPr="0066037D">
        <w:rPr>
          <w:rFonts w:ascii="Times New Roman" w:hAnsi="Times New Roman" w:cs="Times New Roman"/>
          <w:sz w:val="22"/>
        </w:rPr>
        <w:tab/>
      </w:r>
      <w:r w:rsidRPr="0066037D">
        <w:rPr>
          <w:rFonts w:ascii="Times New Roman" w:hAnsi="Times New Roman" w:cs="Times New Roman"/>
          <w:sz w:val="22"/>
        </w:rPr>
        <w:t xml:space="preserve">SK81 1100 0000 0026 2610 0416  </w:t>
      </w:r>
      <w:r w:rsidRPr="0066037D">
        <w:rPr>
          <w:rFonts w:ascii="Times New Roman" w:hAnsi="Times New Roman" w:cs="Times New Roman"/>
          <w:sz w:val="22"/>
        </w:rPr>
        <w:tab/>
        <w:t xml:space="preserve"> </w:t>
      </w:r>
    </w:p>
    <w:p w14:paraId="62F6142B"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Pr="0066037D">
        <w:rPr>
          <w:rFonts w:ascii="Times New Roman" w:hAnsi="Times New Roman" w:cs="Times New Roman"/>
          <w:sz w:val="22"/>
        </w:rPr>
        <w:t xml:space="preserve">SWIFT:  </w:t>
      </w:r>
      <w:r w:rsidRPr="0066037D">
        <w:rPr>
          <w:rFonts w:ascii="Times New Roman" w:hAnsi="Times New Roman" w:cs="Times New Roman"/>
          <w:sz w:val="22"/>
        </w:rPr>
        <w:tab/>
      </w:r>
      <w:r w:rsidR="002B1251" w:rsidRPr="0066037D">
        <w:rPr>
          <w:rFonts w:ascii="Times New Roman" w:hAnsi="Times New Roman" w:cs="Times New Roman"/>
          <w:sz w:val="22"/>
        </w:rPr>
        <w:t>T</w:t>
      </w:r>
      <w:r w:rsidRPr="0066037D">
        <w:rPr>
          <w:rFonts w:ascii="Times New Roman" w:hAnsi="Times New Roman" w:cs="Times New Roman"/>
          <w:sz w:val="22"/>
        </w:rPr>
        <w:t xml:space="preserve">ATRSKBX </w:t>
      </w:r>
    </w:p>
    <w:p w14:paraId="15709442"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Pr="0066037D">
        <w:rPr>
          <w:rFonts w:ascii="Times New Roman" w:hAnsi="Times New Roman" w:cs="Times New Roman"/>
          <w:sz w:val="22"/>
        </w:rPr>
        <w:t xml:space="preserve">vedený v:  </w:t>
      </w:r>
      <w:r w:rsidRPr="0066037D">
        <w:rPr>
          <w:rFonts w:ascii="Times New Roman" w:hAnsi="Times New Roman" w:cs="Times New Roman"/>
          <w:sz w:val="22"/>
        </w:rPr>
        <w:tab/>
      </w:r>
      <w:r w:rsidR="002B1251" w:rsidRPr="0066037D">
        <w:rPr>
          <w:rFonts w:ascii="Times New Roman" w:hAnsi="Times New Roman" w:cs="Times New Roman"/>
          <w:sz w:val="22"/>
        </w:rPr>
        <w:t>T</w:t>
      </w:r>
      <w:r w:rsidRPr="0066037D">
        <w:rPr>
          <w:rFonts w:ascii="Times New Roman" w:hAnsi="Times New Roman" w:cs="Times New Roman"/>
          <w:sz w:val="22"/>
        </w:rPr>
        <w:t xml:space="preserve">atra banka, </w:t>
      </w:r>
      <w:proofErr w:type="spellStart"/>
      <w:r w:rsidRPr="0066037D">
        <w:rPr>
          <w:rFonts w:ascii="Times New Roman" w:hAnsi="Times New Roman" w:cs="Times New Roman"/>
          <w:sz w:val="22"/>
        </w:rPr>
        <w:t>a.s</w:t>
      </w:r>
      <w:proofErr w:type="spellEnd"/>
      <w:r w:rsidRPr="0066037D">
        <w:rPr>
          <w:rFonts w:ascii="Times New Roman" w:hAnsi="Times New Roman" w:cs="Times New Roman"/>
          <w:sz w:val="22"/>
        </w:rPr>
        <w:t xml:space="preserve">. </w:t>
      </w:r>
    </w:p>
    <w:p w14:paraId="1AF46B44"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(ďalej len „kupujúci”) </w:t>
      </w:r>
    </w:p>
    <w:p w14:paraId="2DC3C787"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4CE7BFA6" w14:textId="1F658B14" w:rsidR="0021606F" w:rsidRPr="0066037D" w:rsidRDefault="00E6798B" w:rsidP="00A40752">
      <w:pPr>
        <w:spacing w:after="0"/>
        <w:ind w:left="718" w:right="270"/>
        <w:rPr>
          <w:rFonts w:ascii="Times New Roman" w:hAnsi="Times New Roman" w:cs="Times New Roman"/>
          <w:sz w:val="22"/>
        </w:rPr>
      </w:pPr>
      <w:r w:rsidRPr="0066037D">
        <w:rPr>
          <w:rFonts w:ascii="Times New Roman" w:hAnsi="Times New Roman" w:cs="Times New Roman"/>
          <w:sz w:val="22"/>
        </w:rPr>
        <w:t xml:space="preserve">ďalej jednotlivo aj ako „zmluvná strana“ alebo spoločne ako „zmluvné strany“ sa týmto v zmysle ustanovenia § 409 a </w:t>
      </w:r>
      <w:proofErr w:type="spellStart"/>
      <w:r w:rsidRPr="0066037D">
        <w:rPr>
          <w:rFonts w:ascii="Times New Roman" w:hAnsi="Times New Roman" w:cs="Times New Roman"/>
          <w:sz w:val="22"/>
        </w:rPr>
        <w:t>nasl</w:t>
      </w:r>
      <w:proofErr w:type="spellEnd"/>
      <w:r w:rsidRPr="0066037D">
        <w:rPr>
          <w:rFonts w:ascii="Times New Roman" w:hAnsi="Times New Roman" w:cs="Times New Roman"/>
          <w:sz w:val="22"/>
        </w:rPr>
        <w:t xml:space="preserve">. z. č. 513/1991 Zb. Obchodného zákonníka v platnom znení (ďalej len „Obchodný zákonník“) dohodli na uzatvorení tejto kúpnej zmluvy (ďalej len „zmluva“) s nasledovnými vzájomne dohodnutými podmienkami rešpektujúc zásady poctivého obchodného styku: </w:t>
      </w:r>
    </w:p>
    <w:p w14:paraId="71B02742"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lastRenderedPageBreak/>
        <w:t xml:space="preserve">Článok II. </w:t>
      </w:r>
    </w:p>
    <w:p w14:paraId="0DDEF4A8" w14:textId="77777777" w:rsidR="0021606F" w:rsidRPr="0066037D" w:rsidRDefault="00E6798B">
      <w:pPr>
        <w:pStyle w:val="Nadpis1"/>
        <w:rPr>
          <w:rFonts w:ascii="Times New Roman" w:hAnsi="Times New Roman" w:cs="Times New Roman"/>
          <w:sz w:val="22"/>
        </w:rPr>
      </w:pPr>
      <w:r w:rsidRPr="0066037D">
        <w:rPr>
          <w:rFonts w:ascii="Times New Roman" w:hAnsi="Times New Roman" w:cs="Times New Roman"/>
          <w:sz w:val="22"/>
        </w:rPr>
        <w:t xml:space="preserve">Predmet zmluvy </w:t>
      </w:r>
    </w:p>
    <w:p w14:paraId="3D5C973D" w14:textId="77777777" w:rsidR="0021606F" w:rsidRPr="0066037D" w:rsidRDefault="00E6798B">
      <w:pPr>
        <w:spacing w:after="18"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2422E092" w14:textId="337E36D6" w:rsidR="0021606F" w:rsidRPr="0066037D" w:rsidRDefault="00E6798B">
      <w:pPr>
        <w:numPr>
          <w:ilvl w:val="0"/>
          <w:numId w:val="2"/>
        </w:numPr>
        <w:ind w:right="270" w:hanging="348"/>
        <w:rPr>
          <w:rFonts w:ascii="Times New Roman" w:hAnsi="Times New Roman" w:cs="Times New Roman"/>
          <w:sz w:val="22"/>
        </w:rPr>
      </w:pPr>
      <w:r w:rsidRPr="0066037D">
        <w:rPr>
          <w:rFonts w:ascii="Times New Roman" w:hAnsi="Times New Roman" w:cs="Times New Roman"/>
          <w:sz w:val="22"/>
        </w:rPr>
        <w:t xml:space="preserve">Predmetom tejto zmluvy je predaj a kúpa nového tovaru – strojného zariadenia a technológií špecifikovaných v prílohe č. 1 k tejto zmluve, ktorá tvorí jej neoddeliteľnú súčasť (ďalej len „predmet kúpy“), ich dodávka/doprava do miesta dodania, kompletná inštalácia/montáž, uvedenie do prevádzky vrátane skúšobnej prevádzky - testovanie funkčnosti, dodania technickej dokumentácie a návodu (návodov) na obsluhu v slovenskom alebo v českom jazyku, zaškolenia kompetentných zamestnancov, výkonu záručného servisu a podmienky súvisiace s realizáciou predmetu tejto zmluvy, a to v zmysle projektu </w:t>
      </w:r>
      <w:bookmarkStart w:id="0" w:name="_Hlk24033665"/>
      <w:r w:rsidR="008E67DD" w:rsidRPr="0066037D">
        <w:rPr>
          <w:rFonts w:ascii="Times New Roman" w:hAnsi="Times New Roman" w:cs="Times New Roman"/>
          <w:b/>
          <w:i/>
          <w:sz w:val="22"/>
        </w:rPr>
        <w:t>„</w:t>
      </w:r>
      <w:r w:rsidR="006A3725" w:rsidRPr="0066037D">
        <w:rPr>
          <w:rFonts w:ascii="Times New Roman" w:hAnsi="Times New Roman" w:cs="Times New Roman"/>
          <w:b/>
          <w:i/>
          <w:sz w:val="22"/>
        </w:rPr>
        <w:t>Zavedenie inovovaného produktu ALU Systém (Stavebnicový systém z ALU profilov) – Formy</w:t>
      </w:r>
      <w:r w:rsidR="008E67DD" w:rsidRPr="0066037D">
        <w:rPr>
          <w:rFonts w:ascii="Times New Roman" w:hAnsi="Times New Roman" w:cs="Times New Roman"/>
          <w:b/>
          <w:i/>
          <w:sz w:val="22"/>
        </w:rPr>
        <w:t xml:space="preserve">“, kód Výzvy: </w:t>
      </w:r>
      <w:proofErr w:type="spellStart"/>
      <w:r w:rsidR="008E67DD" w:rsidRPr="0066037D">
        <w:rPr>
          <w:rFonts w:ascii="Times New Roman" w:hAnsi="Times New Roman" w:cs="Times New Roman"/>
          <w:b/>
          <w:i/>
          <w:sz w:val="22"/>
        </w:rPr>
        <w:t>OPVaI</w:t>
      </w:r>
      <w:proofErr w:type="spellEnd"/>
      <w:r w:rsidR="008E67DD" w:rsidRPr="0066037D">
        <w:rPr>
          <w:rFonts w:ascii="Times New Roman" w:hAnsi="Times New Roman" w:cs="Times New Roman"/>
          <w:b/>
          <w:i/>
          <w:sz w:val="22"/>
        </w:rPr>
        <w:t>-MH/DP/2017/3.3.1-08</w:t>
      </w:r>
      <w:bookmarkEnd w:id="0"/>
      <w:r w:rsidRPr="0066037D">
        <w:rPr>
          <w:rFonts w:ascii="Times New Roman" w:hAnsi="Times New Roman" w:cs="Times New Roman"/>
          <w:sz w:val="22"/>
        </w:rPr>
        <w:t xml:space="preserve">. </w:t>
      </w:r>
    </w:p>
    <w:p w14:paraId="690DF99C" w14:textId="77777777" w:rsidR="0021606F" w:rsidRPr="0066037D" w:rsidRDefault="00E6798B">
      <w:pPr>
        <w:numPr>
          <w:ilvl w:val="0"/>
          <w:numId w:val="2"/>
        </w:numPr>
        <w:ind w:right="270" w:hanging="348"/>
        <w:rPr>
          <w:rFonts w:ascii="Times New Roman" w:hAnsi="Times New Roman" w:cs="Times New Roman"/>
          <w:sz w:val="22"/>
        </w:rPr>
      </w:pPr>
      <w:r w:rsidRPr="0066037D">
        <w:rPr>
          <w:rFonts w:ascii="Times New Roman" w:hAnsi="Times New Roman" w:cs="Times New Roman"/>
          <w:sz w:val="22"/>
        </w:rPr>
        <w:t xml:space="preserve">Predávajúci týmto berie na vedomie, že na predmet kúpy kupujúci požiadal o poskytnutie nenávratného finančného príspevku (ďalej len „NFP“) od poskytovateľa. Kupujúci za účelom poskytnutia NFP uzavrie s poskytovateľom zmluvu o poskytnutí NFP, ktorá sa zverejnením v Centrálnom registri zmlúv stane účinnou (ďalej len „zmluva o poskytnutí NFP“). Predávajúci týmto zároveň berie na vedomie, že kupujúci je povinný v zmysle zmluvy o poskytnutí NFP ako aj v zmysle všeobecných zmluvných podmienok k Zmluve o poskytnutí NFP dodržiavať najmä nasledujúce právne predpisy, ktoré sa vzťahujú na právny vzťah medzi poskytovateľom a kupujúcim: </w:t>
      </w:r>
    </w:p>
    <w:p w14:paraId="582DB4D4" w14:textId="77777777" w:rsidR="0021606F" w:rsidRPr="0066037D" w:rsidRDefault="00E6798B">
      <w:pPr>
        <w:numPr>
          <w:ilvl w:val="1"/>
          <w:numId w:val="2"/>
        </w:numPr>
        <w:ind w:right="270" w:hanging="360"/>
        <w:rPr>
          <w:rFonts w:ascii="Times New Roman" w:hAnsi="Times New Roman" w:cs="Times New Roman"/>
          <w:sz w:val="22"/>
        </w:rPr>
      </w:pPr>
      <w:r w:rsidRPr="0066037D">
        <w:rPr>
          <w:rFonts w:ascii="Times New Roman" w:hAnsi="Times New Roman" w:cs="Times New Roman"/>
          <w:sz w:val="22"/>
        </w:rPr>
        <w:t xml:space="preserve">právne akty EÚ: </w:t>
      </w:r>
    </w:p>
    <w:p w14:paraId="6C7F1D14" w14:textId="77777777" w:rsidR="0021606F" w:rsidRPr="0066037D" w:rsidRDefault="00E6798B">
      <w:pPr>
        <w:numPr>
          <w:ilvl w:val="2"/>
          <w:numId w:val="2"/>
        </w:numPr>
        <w:spacing w:after="4" w:line="268" w:lineRule="auto"/>
        <w:ind w:right="270" w:hanging="286"/>
        <w:rPr>
          <w:rFonts w:ascii="Times New Roman" w:hAnsi="Times New Roman" w:cs="Times New Roman"/>
          <w:sz w:val="22"/>
        </w:rPr>
      </w:pPr>
      <w:r w:rsidRPr="0066037D">
        <w:rPr>
          <w:rFonts w:ascii="Times New Roman" w:hAnsi="Times New Roman" w:cs="Times New Roman"/>
          <w:sz w:val="22"/>
        </w:rPr>
        <w:t xml:space="preserve">Nariadenie  1080, </w:t>
      </w:r>
      <w:proofErr w:type="spellStart"/>
      <w:r w:rsidRPr="0066037D">
        <w:rPr>
          <w:rFonts w:ascii="Times New Roman" w:hAnsi="Times New Roman" w:cs="Times New Roman"/>
          <w:sz w:val="22"/>
        </w:rPr>
        <w:t>ii.</w:t>
      </w:r>
      <w:proofErr w:type="spellEnd"/>
      <w:r w:rsidRPr="0066037D">
        <w:rPr>
          <w:rFonts w:ascii="Times New Roman" w:hAnsi="Times New Roman" w:cs="Times New Roman"/>
          <w:sz w:val="22"/>
        </w:rPr>
        <w:t xml:space="preserve"> Nariadenie 1083, </w:t>
      </w:r>
      <w:proofErr w:type="spellStart"/>
      <w:r w:rsidRPr="0066037D">
        <w:rPr>
          <w:rFonts w:ascii="Times New Roman" w:hAnsi="Times New Roman" w:cs="Times New Roman"/>
          <w:sz w:val="22"/>
        </w:rPr>
        <w:t>iii.</w:t>
      </w:r>
      <w:proofErr w:type="spellEnd"/>
      <w:r w:rsidRPr="0066037D">
        <w:rPr>
          <w:rFonts w:ascii="Times New Roman" w:hAnsi="Times New Roman" w:cs="Times New Roman"/>
          <w:sz w:val="22"/>
        </w:rPr>
        <w:t xml:space="preserve"> Implementačné nariadenie, </w:t>
      </w:r>
    </w:p>
    <w:p w14:paraId="638B6FF7" w14:textId="77777777" w:rsidR="0021606F" w:rsidRPr="0066037D" w:rsidRDefault="00E6798B">
      <w:pPr>
        <w:ind w:left="1884" w:right="270"/>
        <w:rPr>
          <w:rFonts w:ascii="Times New Roman" w:hAnsi="Times New Roman" w:cs="Times New Roman"/>
          <w:sz w:val="22"/>
        </w:rPr>
      </w:pPr>
      <w:proofErr w:type="spellStart"/>
      <w:r w:rsidRPr="0066037D">
        <w:rPr>
          <w:rFonts w:ascii="Times New Roman" w:hAnsi="Times New Roman" w:cs="Times New Roman"/>
          <w:sz w:val="22"/>
        </w:rPr>
        <w:t>iv.</w:t>
      </w:r>
      <w:proofErr w:type="spellEnd"/>
      <w:r w:rsidRPr="0066037D">
        <w:rPr>
          <w:rFonts w:ascii="Times New Roman" w:hAnsi="Times New Roman" w:cs="Times New Roman"/>
          <w:sz w:val="22"/>
        </w:rPr>
        <w:t xml:space="preserve"> Európska charta pre malé a stredné podniky, </w:t>
      </w:r>
    </w:p>
    <w:p w14:paraId="77533F8D" w14:textId="77777777" w:rsidR="0021606F" w:rsidRPr="0066037D" w:rsidRDefault="00E6798B">
      <w:pPr>
        <w:numPr>
          <w:ilvl w:val="1"/>
          <w:numId w:val="2"/>
        </w:numPr>
        <w:ind w:right="270" w:hanging="360"/>
        <w:rPr>
          <w:rFonts w:ascii="Times New Roman" w:hAnsi="Times New Roman" w:cs="Times New Roman"/>
          <w:sz w:val="22"/>
        </w:rPr>
      </w:pPr>
      <w:r w:rsidRPr="0066037D">
        <w:rPr>
          <w:rFonts w:ascii="Times New Roman" w:hAnsi="Times New Roman" w:cs="Times New Roman"/>
          <w:sz w:val="22"/>
        </w:rPr>
        <w:t xml:space="preserve">právne predpisy SR:  </w:t>
      </w:r>
    </w:p>
    <w:p w14:paraId="4FBA08D8" w14:textId="77777777" w:rsidR="0021606F" w:rsidRPr="0066037D" w:rsidRDefault="00E6798B">
      <w:pPr>
        <w:numPr>
          <w:ilvl w:val="2"/>
          <w:numId w:val="2"/>
        </w:numPr>
        <w:spacing w:after="4" w:line="268" w:lineRule="auto"/>
        <w:ind w:right="270" w:hanging="286"/>
        <w:rPr>
          <w:rFonts w:ascii="Times New Roman" w:hAnsi="Times New Roman" w:cs="Times New Roman"/>
          <w:sz w:val="22"/>
        </w:rPr>
      </w:pPr>
      <w:r w:rsidRPr="0066037D">
        <w:rPr>
          <w:rFonts w:ascii="Times New Roman" w:hAnsi="Times New Roman" w:cs="Times New Roman"/>
          <w:sz w:val="22"/>
        </w:rPr>
        <w:t xml:space="preserve">zákon o pomoci a podpore, </w:t>
      </w:r>
    </w:p>
    <w:p w14:paraId="2EF233CA"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523/2004 Z. z. o rozpočtových pravidlách verejnej správy v znení neskorších predpisov, (ďalej len „zákon o rozpočtových pravidlách“),  </w:t>
      </w:r>
    </w:p>
    <w:p w14:paraId="1CB9A6C0"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357/2015 Z. z. o finančnej kontrole a audite a o zmene a doplnení niektorých zákonov,  </w:t>
      </w:r>
    </w:p>
    <w:p w14:paraId="193EC97A"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440/2000 Z. z. o správach finančnej kontroly v znení neskorších predpisov (ďalej len „zákon o správach finančnej kontroly“),  </w:t>
      </w:r>
    </w:p>
    <w:p w14:paraId="18C409DD"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513/1991 Zb. Obchodný zákonník,  </w:t>
      </w:r>
    </w:p>
    <w:p w14:paraId="33BB3422"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40/1964 Zb. Občiansky zákonník v znení neskorších predpisov (ďalej len „Občiansky zákonník“),  </w:t>
      </w:r>
    </w:p>
    <w:p w14:paraId="2FCBD5D1"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358/2015 Z. z. o úprave niektorých vzťahov v oblasti štátnej pomoci a minimálnej pomoci a o zmene a doplnení niektorých zákonov (zákon o štátnej pomoci), </w:t>
      </w:r>
    </w:p>
    <w:p w14:paraId="39D6881F"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575/2001 Z. z. o organizácii činnosti vlády a organizácii ústrednej štátnej správy v znení neskorších predpisov (ďalej len „kompetenčný zákon“), </w:t>
      </w:r>
    </w:p>
    <w:p w14:paraId="7630D4E4"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343/2015 Z. z. o verejnom obstarávaní a o zmene a doplnení niektorých zákonov v znení neskorších predpisov. </w:t>
      </w:r>
    </w:p>
    <w:p w14:paraId="4A64218B" w14:textId="77777777" w:rsidR="0021606F" w:rsidRPr="0066037D" w:rsidRDefault="00E6798B">
      <w:pPr>
        <w:numPr>
          <w:ilvl w:val="0"/>
          <w:numId w:val="2"/>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oprávnený plnenie predmetu zmluvy poskytnúť len sám, alebo prostredníctvom tej osoby, písomnou zmluvou s ktorou preukázal technickú alebo odbornú spôsobilosť, pričom možnosť zmeny subdodávateľa tým nie je dotknutá. </w:t>
      </w:r>
    </w:p>
    <w:p w14:paraId="1FA08603" w14:textId="35C090DC" w:rsidR="00D93FA2" w:rsidRPr="0066037D" w:rsidRDefault="00E6798B" w:rsidP="00D93FA2">
      <w:pPr>
        <w:spacing w:after="0" w:line="259" w:lineRule="auto"/>
        <w:ind w:left="10" w:right="277"/>
        <w:jc w:val="center"/>
        <w:rPr>
          <w:rFonts w:ascii="Times New Roman" w:hAnsi="Times New Roman" w:cs="Times New Roman"/>
          <w:b/>
          <w:sz w:val="22"/>
        </w:rPr>
      </w:pPr>
      <w:r w:rsidRPr="0066037D">
        <w:rPr>
          <w:rFonts w:ascii="Times New Roman" w:hAnsi="Times New Roman" w:cs="Times New Roman"/>
          <w:b/>
          <w:sz w:val="22"/>
        </w:rPr>
        <w:t xml:space="preserve"> </w:t>
      </w:r>
    </w:p>
    <w:p w14:paraId="6AAECDB4" w14:textId="77777777" w:rsidR="0021606F" w:rsidRPr="0066037D" w:rsidRDefault="00E6798B">
      <w:pPr>
        <w:spacing w:after="0" w:line="259" w:lineRule="auto"/>
        <w:ind w:left="10" w:right="277"/>
        <w:jc w:val="center"/>
        <w:rPr>
          <w:rFonts w:ascii="Times New Roman" w:hAnsi="Times New Roman" w:cs="Times New Roman"/>
          <w:sz w:val="22"/>
        </w:rPr>
      </w:pPr>
      <w:r w:rsidRPr="0066037D">
        <w:rPr>
          <w:rFonts w:ascii="Times New Roman" w:hAnsi="Times New Roman" w:cs="Times New Roman"/>
          <w:b/>
          <w:sz w:val="22"/>
        </w:rPr>
        <w:t xml:space="preserve">Článok III. </w:t>
      </w:r>
    </w:p>
    <w:p w14:paraId="4F166C4C" w14:textId="77777777" w:rsidR="0021606F" w:rsidRPr="0066037D" w:rsidRDefault="00E6798B">
      <w:pPr>
        <w:pStyle w:val="Nadpis1"/>
        <w:ind w:right="282"/>
        <w:rPr>
          <w:rFonts w:ascii="Times New Roman" w:hAnsi="Times New Roman" w:cs="Times New Roman"/>
          <w:sz w:val="22"/>
        </w:rPr>
      </w:pPr>
      <w:r w:rsidRPr="0066037D">
        <w:rPr>
          <w:rFonts w:ascii="Times New Roman" w:hAnsi="Times New Roman" w:cs="Times New Roman"/>
          <w:sz w:val="22"/>
        </w:rPr>
        <w:t xml:space="preserve">Dodacie podmienky </w:t>
      </w:r>
    </w:p>
    <w:p w14:paraId="2A458DC1" w14:textId="77777777" w:rsidR="0021606F" w:rsidRPr="0066037D" w:rsidRDefault="00E6798B">
      <w:pPr>
        <w:spacing w:after="18"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495BFF67"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sa touto zmluvou zaväzuje dodať kupujúcemu predmet kúpy v požadovanom množstve a kvalite, najneskôr do </w:t>
      </w:r>
      <w:r w:rsidR="00BE352C" w:rsidRPr="0066037D">
        <w:rPr>
          <w:rFonts w:ascii="Times New Roman" w:hAnsi="Times New Roman" w:cs="Times New Roman"/>
          <w:b/>
          <w:sz w:val="22"/>
        </w:rPr>
        <w:t>9</w:t>
      </w:r>
      <w:r w:rsidRPr="0066037D">
        <w:rPr>
          <w:rFonts w:ascii="Times New Roman" w:hAnsi="Times New Roman" w:cs="Times New Roman"/>
          <w:b/>
          <w:sz w:val="22"/>
        </w:rPr>
        <w:t xml:space="preserve"> mesiacov od</w:t>
      </w:r>
      <w:r w:rsidR="00BE352C" w:rsidRPr="0066037D">
        <w:rPr>
          <w:rFonts w:ascii="Times New Roman" w:hAnsi="Times New Roman" w:cs="Times New Roman"/>
          <w:b/>
          <w:sz w:val="22"/>
        </w:rPr>
        <w:t xml:space="preserve"> odoslania prvej objednávky zo strany kupujúceho</w:t>
      </w:r>
      <w:r w:rsidRPr="0066037D">
        <w:rPr>
          <w:rFonts w:ascii="Times New Roman" w:hAnsi="Times New Roman" w:cs="Times New Roman"/>
          <w:sz w:val="22"/>
        </w:rPr>
        <w:t xml:space="preserve">, do miesta dodania, ktorým je prevádzka kupujúceho: </w:t>
      </w:r>
      <w:r w:rsidRPr="0066037D">
        <w:rPr>
          <w:rFonts w:ascii="Times New Roman" w:hAnsi="Times New Roman" w:cs="Times New Roman"/>
          <w:b/>
          <w:sz w:val="22"/>
        </w:rPr>
        <w:t xml:space="preserve">Blatná na Ostrove 199, 930 </w:t>
      </w:r>
      <w:r w:rsidRPr="0066037D">
        <w:rPr>
          <w:rFonts w:ascii="Times New Roman" w:hAnsi="Times New Roman" w:cs="Times New Roman"/>
          <w:b/>
          <w:sz w:val="22"/>
        </w:rPr>
        <w:lastRenderedPageBreak/>
        <w:t xml:space="preserve">32 Blatná na Ostrove. </w:t>
      </w:r>
      <w:r w:rsidRPr="0066037D">
        <w:rPr>
          <w:rFonts w:ascii="Times New Roman" w:hAnsi="Times New Roman" w:cs="Times New Roman"/>
          <w:sz w:val="22"/>
        </w:rPr>
        <w:t xml:space="preserve">Kupujúci sa zaväzuje </w:t>
      </w:r>
      <w:r w:rsidR="00BE352C" w:rsidRPr="0066037D">
        <w:rPr>
          <w:rFonts w:ascii="Times New Roman" w:hAnsi="Times New Roman" w:cs="Times New Roman"/>
          <w:sz w:val="22"/>
        </w:rPr>
        <w:t xml:space="preserve">riadne a včas dodaný </w:t>
      </w:r>
      <w:r w:rsidRPr="0066037D">
        <w:rPr>
          <w:rFonts w:ascii="Times New Roman" w:hAnsi="Times New Roman" w:cs="Times New Roman"/>
          <w:sz w:val="22"/>
        </w:rPr>
        <w:t xml:space="preserve">predmet kúpy prevziať, jeho prevzatie potvrdiť v dodacom liste a zaplatiť predávajúcemu kúpnu cenu podľa článku IV tejto zmluvy.  </w:t>
      </w:r>
    </w:p>
    <w:p w14:paraId="6961E789"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povinný dodať predmet kúpy do prevádzky kupujúceho uvedenej na tejto zmluve v článku I bod 2 tejto zmluvy v súlade s doložkou CIP </w:t>
      </w:r>
      <w:proofErr w:type="spellStart"/>
      <w:r w:rsidRPr="0066037D">
        <w:rPr>
          <w:rFonts w:ascii="Times New Roman" w:hAnsi="Times New Roman" w:cs="Times New Roman"/>
          <w:sz w:val="22"/>
        </w:rPr>
        <w:t>Incoterms</w:t>
      </w:r>
      <w:proofErr w:type="spellEnd"/>
      <w:r w:rsidRPr="0066037D">
        <w:rPr>
          <w:rFonts w:ascii="Times New Roman" w:hAnsi="Times New Roman" w:cs="Times New Roman"/>
          <w:sz w:val="22"/>
        </w:rPr>
        <w:t xml:space="preserve"> 2010, a to aj po častiach. </w:t>
      </w:r>
    </w:p>
    <w:p w14:paraId="6BFC59CB" w14:textId="77777777" w:rsidR="00BC2A8D" w:rsidRPr="0066037D" w:rsidRDefault="00BC2A8D">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sa zaväzuje pred </w:t>
      </w:r>
      <w:r w:rsidR="00C16A35" w:rsidRPr="0066037D">
        <w:rPr>
          <w:rFonts w:ascii="Times New Roman" w:hAnsi="Times New Roman" w:cs="Times New Roman"/>
          <w:sz w:val="22"/>
        </w:rPr>
        <w:t>samotným dodaním predmetu kúpy oboznámiť kupujúceho s technickou dokumentáciou predmetu kúpy, aby kupujúci mohol posúdiť súlad predmetu kúpy so stanovenými technickými parametrami a inými požiadavkami projektu.</w:t>
      </w:r>
      <w:r w:rsidRPr="0066037D">
        <w:rPr>
          <w:rFonts w:ascii="Times New Roman" w:hAnsi="Times New Roman" w:cs="Times New Roman"/>
          <w:sz w:val="22"/>
        </w:rPr>
        <w:t xml:space="preserve"> </w:t>
      </w:r>
    </w:p>
    <w:p w14:paraId="4B0DB795"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povinný vopred upovedomiť kupujúceho o termíne dodania predmetu kúpy, tak aby tento mohol pri preberaní predmetu kúpy zabezpečiť prítomnosť kompetentnej osoby, ktorá vykoná kontrolu podľa bodu 4 tohto článku. </w:t>
      </w:r>
    </w:p>
    <w:p w14:paraId="6848AC43"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Kupujúci alebo osoba oprávnená konať za kupujúceho je povinná predmet kúpy pri prevzatí prezrieť a skontrolovať jeho druh, akosť, množstvo a </w:t>
      </w:r>
      <w:proofErr w:type="spellStart"/>
      <w:r w:rsidRPr="0066037D">
        <w:rPr>
          <w:rFonts w:ascii="Times New Roman" w:hAnsi="Times New Roman" w:cs="Times New Roman"/>
          <w:sz w:val="22"/>
        </w:rPr>
        <w:t>bezvadnosť</w:t>
      </w:r>
      <w:proofErr w:type="spellEnd"/>
      <w:r w:rsidRPr="0066037D">
        <w:rPr>
          <w:rFonts w:ascii="Times New Roman" w:hAnsi="Times New Roman" w:cs="Times New Roman"/>
          <w:sz w:val="22"/>
        </w:rPr>
        <w:t xml:space="preserve"> tovaru. Akékoľvek zistenia kupujúci bezodkladne oznámi predávajúcemu. </w:t>
      </w:r>
    </w:p>
    <w:p w14:paraId="47057E13"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Zmluvné strany sa dohodli, že dodanie predmetu kúpy do miesta podľa bodu 2 tohto článku zmluvy, montáž predmetu kúpy ako aj jeho sfunkčnenie a zaškolenie zamestnancov kupujúceho zabezpečí predávajúci bezodplatne a zároveň bude počas tejto doby znášať nebezpečenstvo škody na predmete kúpy. </w:t>
      </w:r>
    </w:p>
    <w:p w14:paraId="38C282C8"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sa zaväzuje, že uvedie predmet kúpy do prevádzky, vrátane vykonania skúšobnej prevádzky, a teda vykoná testovanie funkčnosti predmetu kúpy v zmysle predchádzajúceho bodu tohto článku u kupujúceho za účasti oboch zmluvných strán a umožní kontrolu všetkých požadovaných parametrov predmetu kúpy predvedením jeho funkcií a kvalitou. O uvedení do prevádzky, skúšobnej prevádzke a testovaní funkčnosti predmetu kúpy predávajúci vyhotoví Protokol o odovzdaní predmetu kúpy, ktorý musí byť podpísaný oboma zmluvnými stranami. </w:t>
      </w:r>
    </w:p>
    <w:p w14:paraId="1920115E"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V prípade, že by kupujúci nesúhlasil s podmienkami funkčnosti predmetu kúpy alebo finálnych produktov,  ktoré zistil pri testovacej prevádzke, kupujúci si vyhradzuje právo nepodpísať Protokol o odovzdaní predmetu kúpy až do doby, kým funkčnosť predmetu zmluvy nebude zodpovedať jeho kontinuálnej bezproblémovej prevádzke a bezchybným výrobkom v zmysle požiadaviek kupujúceho. </w:t>
      </w:r>
    </w:p>
    <w:p w14:paraId="7E470D66"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Predmet kúpy sa považuje za odovzdaný a dodaný podpísaním Protokolu o odovzdaní predmetu kúpy oboma zmluvnými stranami, bez pripomienok. </w:t>
      </w:r>
    </w:p>
    <w:p w14:paraId="06DA027C" w14:textId="77777777" w:rsidR="0021606F" w:rsidRPr="0066037D" w:rsidRDefault="00E6798B">
      <w:pPr>
        <w:numPr>
          <w:ilvl w:val="0"/>
          <w:numId w:val="3"/>
        </w:numPr>
        <w:spacing w:after="0"/>
        <w:ind w:right="270" w:hanging="348"/>
        <w:rPr>
          <w:rFonts w:ascii="Times New Roman" w:hAnsi="Times New Roman" w:cs="Times New Roman"/>
          <w:sz w:val="22"/>
        </w:rPr>
      </w:pPr>
      <w:r w:rsidRPr="0066037D">
        <w:rPr>
          <w:rFonts w:ascii="Times New Roman" w:hAnsi="Times New Roman" w:cs="Times New Roman"/>
          <w:sz w:val="22"/>
        </w:rPr>
        <w:t xml:space="preserve">Zo zaškolenia zamestnancov podľa bodu 5 tohto článku III tejto zmluvy môžu zmluvné strany vyhotoviť Protokol zo zaškolenia, ktorý musí byť podpísaný každým zaškoleným zamestnancom a zároveň oboma zmluvnými stranami.  </w:t>
      </w:r>
    </w:p>
    <w:p w14:paraId="749E0F68"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6EC20A1B"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Článok IV. </w:t>
      </w:r>
    </w:p>
    <w:p w14:paraId="250A9B6E" w14:textId="77777777" w:rsidR="0021606F" w:rsidRPr="0066037D" w:rsidRDefault="00E6798B">
      <w:pPr>
        <w:spacing w:after="0" w:line="259" w:lineRule="auto"/>
        <w:ind w:left="10" w:right="281"/>
        <w:jc w:val="center"/>
        <w:rPr>
          <w:rFonts w:ascii="Times New Roman" w:hAnsi="Times New Roman" w:cs="Times New Roman"/>
          <w:sz w:val="22"/>
        </w:rPr>
      </w:pPr>
      <w:r w:rsidRPr="0066037D">
        <w:rPr>
          <w:rFonts w:ascii="Times New Roman" w:hAnsi="Times New Roman" w:cs="Times New Roman"/>
          <w:b/>
          <w:sz w:val="22"/>
        </w:rPr>
        <w:t xml:space="preserve">Kúpna cena a platobné podmienky </w:t>
      </w:r>
    </w:p>
    <w:p w14:paraId="22F99AE9" w14:textId="77777777" w:rsidR="0021606F" w:rsidRPr="0066037D" w:rsidRDefault="00E6798B">
      <w:pPr>
        <w:spacing w:after="2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5CB8AF37"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Zmluvné strany sa dohodli na kúpnej cene za predmet kúpy tak, ako je uvedené v prílohe č. 2 tejto zmluvy (Ocenený štruktúrovaný rozpočet), ktorá tvorí jej neoddeliteľnú súčasť. Ku kúpnej cene sa pripočíta suma DPH podľa aktuálnej sadzby. </w:t>
      </w:r>
    </w:p>
    <w:p w14:paraId="3426B144"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Kúpna cena dohodnutá a uvedená v prílohe č. 2 tejto zmluvy je konečná. </w:t>
      </w:r>
    </w:p>
    <w:p w14:paraId="4B6B40D7"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Zmluvné strany sa zároveň dohodli, že kúpnu cenu kupujúci zaplatí v</w:t>
      </w:r>
      <w:r w:rsidR="00901D93" w:rsidRPr="0066037D">
        <w:rPr>
          <w:rFonts w:ascii="Times New Roman" w:hAnsi="Times New Roman" w:cs="Times New Roman"/>
          <w:sz w:val="22"/>
        </w:rPr>
        <w:t> </w:t>
      </w:r>
      <w:r w:rsidRPr="0066037D">
        <w:rPr>
          <w:rFonts w:ascii="Times New Roman" w:hAnsi="Times New Roman" w:cs="Times New Roman"/>
          <w:sz w:val="22"/>
        </w:rPr>
        <w:t>nasledovne</w:t>
      </w:r>
      <w:r w:rsidR="00901D93" w:rsidRPr="0066037D">
        <w:rPr>
          <w:rFonts w:ascii="Times New Roman" w:hAnsi="Times New Roman" w:cs="Times New Roman"/>
          <w:sz w:val="22"/>
        </w:rPr>
        <w:t>, pokiaľ sa zmluvné strany nedohodnú inak:</w:t>
      </w:r>
      <w:r w:rsidRPr="0066037D">
        <w:rPr>
          <w:rFonts w:ascii="Times New Roman" w:hAnsi="Times New Roman" w:cs="Times New Roman"/>
          <w:sz w:val="22"/>
        </w:rPr>
        <w:t xml:space="preserve"> </w:t>
      </w:r>
    </w:p>
    <w:p w14:paraId="6CA3485A" w14:textId="77777777" w:rsidR="0021606F" w:rsidRPr="0066037D" w:rsidRDefault="00E6798B">
      <w:pPr>
        <w:numPr>
          <w:ilvl w:val="1"/>
          <w:numId w:val="4"/>
        </w:numPr>
        <w:ind w:right="270" w:hanging="360"/>
        <w:rPr>
          <w:rFonts w:ascii="Times New Roman" w:hAnsi="Times New Roman" w:cs="Times New Roman"/>
          <w:sz w:val="22"/>
        </w:rPr>
      </w:pPr>
      <w:r w:rsidRPr="0066037D">
        <w:rPr>
          <w:rFonts w:ascii="Times New Roman" w:hAnsi="Times New Roman" w:cs="Times New Roman"/>
          <w:sz w:val="22"/>
        </w:rPr>
        <w:t xml:space="preserve">20 % kúpnej ceny za celý predmet kúpy zaplatí kupujúci najneskôr do 60 dní odo dňa nadobudnutia účinnosti tejto kúpnej zmluvy </w:t>
      </w:r>
    </w:p>
    <w:p w14:paraId="4F1B9324" w14:textId="77777777" w:rsidR="0021606F" w:rsidRPr="0066037D" w:rsidRDefault="00E6798B">
      <w:pPr>
        <w:numPr>
          <w:ilvl w:val="1"/>
          <w:numId w:val="4"/>
        </w:numPr>
        <w:ind w:right="270" w:hanging="360"/>
        <w:rPr>
          <w:rFonts w:ascii="Times New Roman" w:hAnsi="Times New Roman" w:cs="Times New Roman"/>
          <w:sz w:val="22"/>
        </w:rPr>
      </w:pPr>
      <w:r w:rsidRPr="0066037D">
        <w:rPr>
          <w:rFonts w:ascii="Times New Roman" w:hAnsi="Times New Roman" w:cs="Times New Roman"/>
          <w:sz w:val="22"/>
        </w:rPr>
        <w:t xml:space="preserve">40 % kúpnej ceny zaplatí kupujúci najneskôr do 60 dní odo dňa dodania časti predmetu kúpy v hodnote vyššej ako 75 % celej kúpnej ceny  </w:t>
      </w:r>
    </w:p>
    <w:p w14:paraId="6FE89C06" w14:textId="77777777" w:rsidR="0021606F" w:rsidRPr="0066037D" w:rsidRDefault="00E6798B">
      <w:pPr>
        <w:numPr>
          <w:ilvl w:val="1"/>
          <w:numId w:val="4"/>
        </w:numPr>
        <w:ind w:right="270" w:hanging="360"/>
        <w:rPr>
          <w:rFonts w:ascii="Times New Roman" w:hAnsi="Times New Roman" w:cs="Times New Roman"/>
          <w:sz w:val="22"/>
        </w:rPr>
      </w:pPr>
      <w:r w:rsidRPr="0066037D">
        <w:rPr>
          <w:rFonts w:ascii="Times New Roman" w:hAnsi="Times New Roman" w:cs="Times New Roman"/>
          <w:sz w:val="22"/>
        </w:rPr>
        <w:t xml:space="preserve">40 % kúpnej ceny zaplatí kupujúci po dodaní zostávajúcej časti predmetu kúpy, a to najneskôr do 60 dní odo dňa riadneho a včasného dodania zostávajúcej časti predmetu kúpy. </w:t>
      </w:r>
    </w:p>
    <w:p w14:paraId="49B68B1D" w14:textId="77777777" w:rsidR="00901D93" w:rsidRPr="0066037D" w:rsidRDefault="00901D93" w:rsidP="00901D93">
      <w:pPr>
        <w:numPr>
          <w:ilvl w:val="0"/>
          <w:numId w:val="4"/>
        </w:numPr>
        <w:ind w:right="270" w:hanging="360"/>
        <w:rPr>
          <w:rFonts w:ascii="Times New Roman" w:hAnsi="Times New Roman" w:cs="Times New Roman"/>
          <w:sz w:val="22"/>
        </w:rPr>
      </w:pPr>
      <w:r w:rsidRPr="0066037D">
        <w:rPr>
          <w:rFonts w:ascii="Times New Roman" w:hAnsi="Times New Roman" w:cs="Times New Roman"/>
          <w:sz w:val="22"/>
        </w:rPr>
        <w:lastRenderedPageBreak/>
        <w:t>Zmluvné strany sa dohodli, že vzhľadom na skutočnosť, že predávajúci je oprávnený uskutočniť aj čiastočnú dodávku predmetu kúpy, je tiež oprávnený riadne a včas dodanú časť predmetu kúpy kupujúcemu fakturovať</w:t>
      </w:r>
      <w:r w:rsidR="00AA14D3" w:rsidRPr="0066037D">
        <w:rPr>
          <w:rFonts w:ascii="Times New Roman" w:hAnsi="Times New Roman" w:cs="Times New Roman"/>
          <w:sz w:val="22"/>
        </w:rPr>
        <w:t>.</w:t>
      </w:r>
    </w:p>
    <w:p w14:paraId="7B03B7F7"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oprávnený vystaviť faktúru výlučne ak riadne a včas plní povinnosti podľa tejto zmluvy, a to v zmysle podmienok dohodnutých v tomto článku. </w:t>
      </w:r>
    </w:p>
    <w:p w14:paraId="58B5762A"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Faktúra (daňový doklad) musí obsahovať najmä nasledovné náležitosti:  </w:t>
      </w:r>
    </w:p>
    <w:p w14:paraId="448317C7"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obchodné meno predávajúceho, adresu jeho sídla, miesta podnikania, prípadne prevádzkarne, jeho identifikačné číslo pre daň z pridanej hodnoty, </w:t>
      </w:r>
    </w:p>
    <w:p w14:paraId="7434040F"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bankové spojenie predávajúceho (názov a adresa banky predávajúceho, SWIFT kód),   </w:t>
      </w:r>
    </w:p>
    <w:p w14:paraId="0A8C9A54"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číslo bankového účtu (v rámci EÚ v tvare IBAN), </w:t>
      </w:r>
    </w:p>
    <w:p w14:paraId="4F094B20"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názov kupujúceho, adresu jeho sídla, miesta podnikania, prípadne prevádzkarne kupujúceho a jeho identifikačné číslo pre daň z pridanej hodnoty, ak mu je pridelené, </w:t>
      </w:r>
    </w:p>
    <w:p w14:paraId="3293F6D3"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poradové číslo faktúry, </w:t>
      </w:r>
    </w:p>
    <w:p w14:paraId="7170BB37"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dátum dodania predmetu plnenia, ak tento dátum možno určiť a ak sa odlišuje od dátumu vyhotovenia faktúry, </w:t>
      </w:r>
    </w:p>
    <w:p w14:paraId="0CCB2086"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dátum vyhotovenia faktúry, </w:t>
      </w:r>
    </w:p>
    <w:p w14:paraId="67AB6BC0"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splatnosť faktúry </w:t>
      </w:r>
    </w:p>
    <w:p w14:paraId="365191FF"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množstvo a druh dodaných služieb, </w:t>
      </w:r>
    </w:p>
    <w:p w14:paraId="725AB707"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základ dane, jednotkovú cenu bez dane a zľavy a rabaty, ak nie sú obsiahnuté v jednotkovej cene, </w:t>
      </w:r>
    </w:p>
    <w:p w14:paraId="1D2C8E1E"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sadzbu dane, údaj o oslobodení od dane alebo v prípadoch, ak predávajúci neuplatňuje na faktúre DPH z iných dôvodov, informáciu o osobe povinnej zaplatiť DPH, s uvedením príslušného ustanovenia právnych predpisov, ktoré to odôvodňujú, </w:t>
      </w:r>
    </w:p>
    <w:p w14:paraId="5154D111"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sadzbu DPH a výšku DPH pre jednotlivé položky aj spolu v mene EUR, </w:t>
      </w:r>
    </w:p>
    <w:p w14:paraId="3DE54D8C"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celkovú sumu požadovanú na platbu v mene EUR zaokrúhlenú na dve desatinné miesta, a to vrátane DPH aj bez DPH </w:t>
      </w:r>
    </w:p>
    <w:p w14:paraId="20DCBB91"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číslo a názov zmluvy, </w:t>
      </w:r>
    </w:p>
    <w:p w14:paraId="4F147CFF" w14:textId="418D622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identifikáciu tejto zmluvy (prípadne dodatku k zmluve), ITMS kód projektu, v rámci ktorého sa dodanie tovarov realizuje (</w:t>
      </w:r>
      <w:r w:rsidR="00AA14D3" w:rsidRPr="0066037D">
        <w:rPr>
          <w:rFonts w:ascii="Times New Roman" w:hAnsi="Times New Roman" w:cs="Times New Roman"/>
          <w:sz w:val="22"/>
        </w:rPr>
        <w:t>„</w:t>
      </w:r>
      <w:r w:rsidR="0066037D" w:rsidRPr="0066037D">
        <w:rPr>
          <w:rFonts w:ascii="Times New Roman" w:hAnsi="Times New Roman" w:cs="Times New Roman"/>
          <w:sz w:val="22"/>
        </w:rPr>
        <w:t>Zavedenie inovovaného produktu ALU Systém (Stavebnicový systém z ALU profilov) – Formy</w:t>
      </w:r>
      <w:r w:rsidR="003B728D" w:rsidRPr="0066037D">
        <w:rPr>
          <w:rFonts w:ascii="Times New Roman" w:hAnsi="Times New Roman" w:cs="Times New Roman"/>
          <w:sz w:val="22"/>
        </w:rPr>
        <w:t>)</w:t>
      </w:r>
      <w:r w:rsidR="00AA14D3" w:rsidRPr="0066037D">
        <w:rPr>
          <w:rFonts w:ascii="Times New Roman" w:hAnsi="Times New Roman" w:cs="Times New Roman"/>
          <w:sz w:val="22"/>
        </w:rPr>
        <w:t xml:space="preserve">“, kód Výzvy: </w:t>
      </w:r>
      <w:proofErr w:type="spellStart"/>
      <w:r w:rsidR="00AA14D3" w:rsidRPr="0066037D">
        <w:rPr>
          <w:rFonts w:ascii="Times New Roman" w:hAnsi="Times New Roman" w:cs="Times New Roman"/>
          <w:sz w:val="22"/>
        </w:rPr>
        <w:t>OPVaI</w:t>
      </w:r>
      <w:proofErr w:type="spellEnd"/>
      <w:r w:rsidR="00AA14D3" w:rsidRPr="0066037D">
        <w:rPr>
          <w:rFonts w:ascii="Times New Roman" w:hAnsi="Times New Roman" w:cs="Times New Roman"/>
          <w:sz w:val="22"/>
        </w:rPr>
        <w:t>-MH/DP/2017/3.3.1-08</w:t>
      </w:r>
      <w:r w:rsidRPr="0066037D">
        <w:rPr>
          <w:rFonts w:ascii="Times New Roman" w:hAnsi="Times New Roman" w:cs="Times New Roman"/>
          <w:sz w:val="22"/>
        </w:rPr>
        <w:t xml:space="preserve">). </w:t>
      </w:r>
    </w:p>
    <w:p w14:paraId="600C1BE0" w14:textId="77777777" w:rsidR="0021606F" w:rsidRPr="0066037D" w:rsidRDefault="00E6798B">
      <w:pPr>
        <w:spacing w:after="0"/>
        <w:ind w:left="705" w:right="270" w:hanging="360"/>
        <w:rPr>
          <w:rFonts w:ascii="Times New Roman" w:hAnsi="Times New Roman" w:cs="Times New Roman"/>
          <w:sz w:val="22"/>
        </w:rPr>
      </w:pPr>
      <w:r w:rsidRPr="0066037D">
        <w:rPr>
          <w:rFonts w:ascii="Times New Roman" w:hAnsi="Times New Roman" w:cs="Times New Roman"/>
          <w:sz w:val="22"/>
        </w:rPr>
        <w:t xml:space="preserve">6. Zmluvné strany prehlasujú, že dohodnutá splatnosť, vzhľadom na poskytnutie finančných zdrojov zo štrukturálnych fondov EÚ, nie je v hrubom nepomere k právam a povinnostiam vyplývajúcim zo záväzkového vzťahu pre veriteľa podľa § 369d Obchodného zákonníka v znení neskorších predpisov. </w:t>
      </w:r>
    </w:p>
    <w:p w14:paraId="4B964707" w14:textId="77777777" w:rsidR="0021606F" w:rsidRPr="0066037D" w:rsidRDefault="00E6798B">
      <w:pPr>
        <w:spacing w:after="0" w:line="259" w:lineRule="auto"/>
        <w:ind w:left="0" w:right="225" w:firstLine="0"/>
        <w:jc w:val="center"/>
        <w:rPr>
          <w:rFonts w:ascii="Times New Roman" w:hAnsi="Times New Roman" w:cs="Times New Roman"/>
          <w:sz w:val="22"/>
        </w:rPr>
      </w:pPr>
      <w:r w:rsidRPr="0066037D">
        <w:rPr>
          <w:rFonts w:ascii="Times New Roman" w:hAnsi="Times New Roman" w:cs="Times New Roman"/>
          <w:b/>
          <w:sz w:val="22"/>
        </w:rPr>
        <w:t xml:space="preserve"> </w:t>
      </w:r>
    </w:p>
    <w:p w14:paraId="5F2FAB89" w14:textId="77777777" w:rsidR="0021606F" w:rsidRPr="0066037D" w:rsidRDefault="00E6798B">
      <w:pPr>
        <w:spacing w:after="0" w:line="259" w:lineRule="auto"/>
        <w:ind w:left="10" w:right="277"/>
        <w:jc w:val="center"/>
        <w:rPr>
          <w:rFonts w:ascii="Times New Roman" w:hAnsi="Times New Roman" w:cs="Times New Roman"/>
          <w:sz w:val="22"/>
        </w:rPr>
      </w:pPr>
      <w:r w:rsidRPr="0066037D">
        <w:rPr>
          <w:rFonts w:ascii="Times New Roman" w:hAnsi="Times New Roman" w:cs="Times New Roman"/>
          <w:b/>
          <w:sz w:val="22"/>
        </w:rPr>
        <w:t xml:space="preserve">Článok V. </w:t>
      </w:r>
    </w:p>
    <w:p w14:paraId="42D4985C"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Záručné podmienky a ostatné dojednania </w:t>
      </w:r>
    </w:p>
    <w:p w14:paraId="70E5E958" w14:textId="77777777" w:rsidR="0021606F" w:rsidRPr="0066037D" w:rsidRDefault="00E6798B">
      <w:pPr>
        <w:spacing w:after="18" w:line="259" w:lineRule="auto"/>
        <w:ind w:left="0" w:right="225" w:firstLine="0"/>
        <w:jc w:val="center"/>
        <w:rPr>
          <w:rFonts w:ascii="Times New Roman" w:hAnsi="Times New Roman" w:cs="Times New Roman"/>
          <w:sz w:val="22"/>
        </w:rPr>
      </w:pPr>
      <w:r w:rsidRPr="0066037D">
        <w:rPr>
          <w:rFonts w:ascii="Times New Roman" w:hAnsi="Times New Roman" w:cs="Times New Roman"/>
          <w:b/>
          <w:sz w:val="22"/>
        </w:rPr>
        <w:t xml:space="preserve"> </w:t>
      </w:r>
    </w:p>
    <w:p w14:paraId="3F35D2B3"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predávajúci poskytne kupujúcemu záruku na akosť predmetu kúpy v trvaní minimálne 24 mesiacov, pričom záručná doba začne plynúť odo dňa nasledujúceho po dni dodania predmetu kúpy kupujúcemu. </w:t>
      </w:r>
    </w:p>
    <w:p w14:paraId="0EE0EF14"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Kupujúci je povinný uplatniť si reklamáciu písomne u predávajúceho najneskôr do uplynutia záručnej doby podľa bodu 1 tohto článku. Predávajúci je povinný vybaviť reklamáciu najneskôr do 30 dní odo dňa uplatnenia reklamácie kupujúcim. </w:t>
      </w:r>
    </w:p>
    <w:p w14:paraId="664081C5"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voľbu medzi nárokmi z vád predmetu kúpy je kupujúci povinný uplatniť u predávajúceho v rámci písomne uplatnenej reklamácie podľa bodu 2 tohto článku. </w:t>
      </w:r>
    </w:p>
    <w:p w14:paraId="53BF428C"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v prípade, ak predávajúci nedodá predmet kúpy v požadovanom množstve, kvalite a v stanovenom termíne, zodpovedá predávajúci za škodu, ktorá týmto kupujúcemu vznikla a túto sa zaväzuje kupujúcemu uhradiť najneskôr v lehote do 60 dní odo dňa jej uplatnenia kupujúcim u predávajúceho.  </w:t>
      </w:r>
    </w:p>
    <w:p w14:paraId="6B68E8D9"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lastRenderedPageBreak/>
        <w:t xml:space="preserve">K riadnemu plneniu povinností v zmysle tejto zmluvy sa zmluvné strany zaväzujú poskytovať si navzájom maximálnu súčinnosť.  </w:t>
      </w:r>
    </w:p>
    <w:p w14:paraId="32B9AD91"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Vlastnícke právo k predmetu kúpy nadobudne kupujúci okamihom dodania predmetu kúpy kupujúcemu v zmysle čl. III (Dodacie podmienky). Zmluvné strany sa dohodli, že kupujúci je oprávnený bezodplatne užívať predmet kúpy už odo dňa jeho doručenia predávajúcim do miesta dodania. </w:t>
      </w:r>
    </w:p>
    <w:p w14:paraId="18445A56" w14:textId="77777777" w:rsidR="0021606F" w:rsidRPr="00EB7416" w:rsidRDefault="00E6798B">
      <w:pPr>
        <w:numPr>
          <w:ilvl w:val="1"/>
          <w:numId w:val="5"/>
        </w:numPr>
        <w:ind w:right="270" w:hanging="360"/>
        <w:rPr>
          <w:rFonts w:ascii="Times New Roman" w:hAnsi="Times New Roman" w:cs="Times New Roman"/>
          <w:sz w:val="22"/>
        </w:rPr>
      </w:pPr>
      <w:r w:rsidRPr="00EB7416">
        <w:rPr>
          <w:rFonts w:ascii="Times New Roman" w:hAnsi="Times New Roman" w:cs="Times New Roman"/>
          <w:sz w:val="22"/>
        </w:rPr>
        <w:t xml:space="preserve">Zmluvné strany sa dohodli, že predávajúci zároveň poskytne kupujúcemu záručný aj pozáručný servis predmetu kúpy, v rámci ktorých sa zaväzuje bez meškania odstrániť akékoľvek vady, poruchy či iné obmedzenia používania predmetu kúpy. Kupujúci je oprávnený kontaktovať predávajúceho na tel. č. ............... a to v pracovných dňoch v čase od 08:00 do 17:00 hod. a v dni pracovného pokoja na e-mailovej adrese ........................ </w:t>
      </w:r>
    </w:p>
    <w:p w14:paraId="114A53BC" w14:textId="77777777" w:rsidR="0021606F" w:rsidRPr="0066037D" w:rsidRDefault="00E6798B">
      <w:pPr>
        <w:numPr>
          <w:ilvl w:val="1"/>
          <w:numId w:val="5"/>
        </w:numPr>
        <w:ind w:right="270" w:hanging="360"/>
        <w:rPr>
          <w:rFonts w:ascii="Times New Roman" w:hAnsi="Times New Roman" w:cs="Times New Roman"/>
          <w:sz w:val="22"/>
        </w:rPr>
      </w:pPr>
      <w:r w:rsidRPr="00EB7416">
        <w:rPr>
          <w:rFonts w:ascii="Times New Roman" w:hAnsi="Times New Roman" w:cs="Times New Roman"/>
          <w:sz w:val="22"/>
        </w:rPr>
        <w:t>Predávajúci sa zaväzuje uskutočniť odozvu na servisné volanie nasledovne</w:t>
      </w:r>
      <w:r w:rsidRPr="0066037D">
        <w:rPr>
          <w:rFonts w:ascii="Times New Roman" w:hAnsi="Times New Roman" w:cs="Times New Roman"/>
          <w:sz w:val="22"/>
        </w:rPr>
        <w:t xml:space="preserve">: </w:t>
      </w:r>
    </w:p>
    <w:p w14:paraId="6B7B1981" w14:textId="77777777" w:rsidR="0021606F" w:rsidRPr="0066037D" w:rsidRDefault="00E6798B">
      <w:pPr>
        <w:numPr>
          <w:ilvl w:val="2"/>
          <w:numId w:val="5"/>
        </w:numPr>
        <w:spacing w:after="11"/>
        <w:ind w:right="270" w:hanging="1046"/>
        <w:rPr>
          <w:rFonts w:ascii="Times New Roman" w:hAnsi="Times New Roman" w:cs="Times New Roman"/>
          <w:sz w:val="22"/>
        </w:rPr>
      </w:pPr>
      <w:r w:rsidRPr="0066037D">
        <w:rPr>
          <w:rFonts w:ascii="Times New Roman" w:hAnsi="Times New Roman" w:cs="Times New Roman"/>
          <w:sz w:val="22"/>
        </w:rPr>
        <w:t xml:space="preserve">v rámci záručného servisu do 48 hodín, v rámci ktorých uskutoční obhliadku, zistí </w:t>
      </w:r>
    </w:p>
    <w:p w14:paraId="6C8E4B45" w14:textId="77777777" w:rsidR="0021606F" w:rsidRPr="0066037D" w:rsidRDefault="00E6798B">
      <w:pPr>
        <w:ind w:left="718" w:right="270"/>
        <w:rPr>
          <w:rFonts w:ascii="Times New Roman" w:hAnsi="Times New Roman" w:cs="Times New Roman"/>
          <w:sz w:val="22"/>
        </w:rPr>
      </w:pPr>
      <w:r w:rsidRPr="0066037D">
        <w:rPr>
          <w:rFonts w:ascii="Times New Roman" w:hAnsi="Times New Roman" w:cs="Times New Roman"/>
          <w:sz w:val="22"/>
        </w:rPr>
        <w:t xml:space="preserve">stav a predostrie kupujúcemu návrh riešenia servisnej udalosti, </w:t>
      </w:r>
    </w:p>
    <w:p w14:paraId="29EA7501" w14:textId="77777777" w:rsidR="0021606F" w:rsidRPr="0066037D" w:rsidRDefault="00E6798B">
      <w:pPr>
        <w:numPr>
          <w:ilvl w:val="2"/>
          <w:numId w:val="5"/>
        </w:numPr>
        <w:spacing w:after="11"/>
        <w:ind w:right="270" w:hanging="1046"/>
        <w:rPr>
          <w:rFonts w:ascii="Times New Roman" w:hAnsi="Times New Roman" w:cs="Times New Roman"/>
          <w:sz w:val="22"/>
        </w:rPr>
      </w:pPr>
      <w:r w:rsidRPr="0066037D">
        <w:rPr>
          <w:rFonts w:ascii="Times New Roman" w:hAnsi="Times New Roman" w:cs="Times New Roman"/>
          <w:sz w:val="22"/>
        </w:rPr>
        <w:t xml:space="preserve">v rámci pozáručného servisu do 72 hodín, v rámci ktorých uskutoční obhliadku, </w:t>
      </w:r>
    </w:p>
    <w:p w14:paraId="2297603C" w14:textId="77777777" w:rsidR="0021606F" w:rsidRPr="0066037D" w:rsidRDefault="00E6798B">
      <w:pPr>
        <w:ind w:left="718" w:right="270"/>
        <w:rPr>
          <w:rFonts w:ascii="Times New Roman" w:hAnsi="Times New Roman" w:cs="Times New Roman"/>
          <w:sz w:val="22"/>
        </w:rPr>
      </w:pPr>
      <w:r w:rsidRPr="0066037D">
        <w:rPr>
          <w:rFonts w:ascii="Times New Roman" w:hAnsi="Times New Roman" w:cs="Times New Roman"/>
          <w:sz w:val="22"/>
        </w:rPr>
        <w:t xml:space="preserve">zistí stav a predostrie kupujúcemu návrh riešenia servisnej udalosti. </w:t>
      </w:r>
    </w:p>
    <w:p w14:paraId="2453B278"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úkony týkajúce sa záručného servisu je predávajúci povinný poskytnúť kupujúcemu bezplatne. Cena za pozáručný servis bude stanovená pre každý jednotlivý prípad samostatne na základe vzájomnej dohody medzi predávajúcim a kupujúcim. </w:t>
      </w:r>
    </w:p>
    <w:p w14:paraId="6FB78092" w14:textId="77777777" w:rsidR="00EB7416" w:rsidRPr="00132BEF" w:rsidRDefault="00EB7416" w:rsidP="00EB7416">
      <w:pPr>
        <w:numPr>
          <w:ilvl w:val="1"/>
          <w:numId w:val="5"/>
        </w:numPr>
        <w:ind w:right="270" w:hanging="360"/>
        <w:rPr>
          <w:rFonts w:ascii="Times New Roman" w:hAnsi="Times New Roman" w:cs="Times New Roman"/>
          <w:sz w:val="22"/>
        </w:rPr>
      </w:pPr>
      <w:r w:rsidRPr="00132BEF">
        <w:rPr>
          <w:rFonts w:ascii="Times New Roman" w:hAnsi="Times New Roman" w:cs="Times New Roman"/>
          <w:sz w:val="22"/>
        </w:rPr>
        <w:t>Predávajúci sa zaväzuje strpieť výkon kontroly/auditu/overovania súvisiaceho s predmetom kúpy, prácami a poskytnutými službami a kedykoľvek počas platnosti a účinnosti Zmluvy o poskytnutí NFP poskytnúť oprávneným osobám všetku potrebnú súčinnosť. Oprávnené osoby na výkon kontroly/auditu sú najmä:</w:t>
      </w:r>
    </w:p>
    <w:p w14:paraId="6DCC5D45"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Poskytovateľ a ním poverené osoby,</w:t>
      </w:r>
    </w:p>
    <w:p w14:paraId="54230033"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Útvar vnútorného auditu Riadiaceho orgánu alebo Sprostredkovateľského orgánu a nimi poverené osoby,</w:t>
      </w:r>
    </w:p>
    <w:p w14:paraId="5DCB802A"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Najvyšší kontrolný úrad SR, Úrad vládneho auditu, Certifikačný orgán a nimi poverené osoby,</w:t>
      </w:r>
    </w:p>
    <w:p w14:paraId="6300AAB7"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Orgán auditu, jeho spolupracujúce orgány a osoby poverené na výkon kontroly/auditu</w:t>
      </w:r>
    </w:p>
    <w:p w14:paraId="2BA2180E"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Splnomocnení zástupcovia Európskej Komisie a Európskeho dvora audítorov,</w:t>
      </w:r>
    </w:p>
    <w:p w14:paraId="0481A84E"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Orgán zabezpečujúci ochranu finančných záujmov EÚ,</w:t>
      </w:r>
    </w:p>
    <w:p w14:paraId="7D227C4B"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Osoby prizvané orgánmi uvedenými v písm. a) až f) v súlade s príslušnými právnymi predpismi SR a právnymi aktmi EÚ.</w:t>
      </w:r>
    </w:p>
    <w:p w14:paraId="22C58867" w14:textId="77777777" w:rsidR="0021606F" w:rsidRPr="0066037D" w:rsidRDefault="00E6798B">
      <w:pPr>
        <w:numPr>
          <w:ilvl w:val="1"/>
          <w:numId w:val="5"/>
        </w:numPr>
        <w:ind w:right="270" w:hanging="360"/>
        <w:rPr>
          <w:rFonts w:ascii="Times New Roman" w:hAnsi="Times New Roman" w:cs="Times New Roman"/>
          <w:sz w:val="22"/>
        </w:rPr>
      </w:pPr>
      <w:bookmarkStart w:id="1" w:name="_GoBack"/>
      <w:bookmarkEnd w:id="1"/>
      <w:r w:rsidRPr="0066037D">
        <w:rPr>
          <w:rFonts w:ascii="Times New Roman" w:hAnsi="Times New Roman" w:cs="Times New Roman"/>
          <w:sz w:val="22"/>
        </w:rPr>
        <w:t xml:space="preserve">Predávajúci predloží kupujúcemu najneskôr v čase uzavretia tejto zmluvy údaje o všetkých známych subdodávateľoch, údaje o osobe oprávnenej konať za subdodávateľa v rozsahu meno a priezvisko, adresa pobytu, dátum narodenia. Predávajúci je povinný kupujúcemu písomne oznámiť minimálne nasledovné údaje:  </w:t>
      </w:r>
    </w:p>
    <w:p w14:paraId="0F0E8BCC"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podiel zákazky, ktorý má v úmysle zadať tretím osobám,  </w:t>
      </w:r>
    </w:p>
    <w:p w14:paraId="3C15C350"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navrhovaných subdodávateľov,  </w:t>
      </w:r>
    </w:p>
    <w:p w14:paraId="29F2A25D"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predmety subdodávok. </w:t>
      </w:r>
    </w:p>
    <w:p w14:paraId="5C4B9C81"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Predávajúci je povinný písomne oznámiť kupujúcemu akúkoľvek zmenu údajov o subdodávateľovi počas plnenia predmetu tejto zmluvy. </w:t>
      </w:r>
    </w:p>
    <w:p w14:paraId="5BBFEF15"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  </w:t>
      </w:r>
    </w:p>
    <w:p w14:paraId="6D43D9E2" w14:textId="77777777" w:rsidR="0021606F" w:rsidRPr="0066037D" w:rsidRDefault="00E6798B">
      <w:pPr>
        <w:numPr>
          <w:ilvl w:val="1"/>
          <w:numId w:val="5"/>
        </w:numPr>
        <w:spacing w:after="0"/>
        <w:ind w:right="270" w:hanging="360"/>
        <w:rPr>
          <w:rFonts w:ascii="Times New Roman" w:hAnsi="Times New Roman" w:cs="Times New Roman"/>
          <w:sz w:val="22"/>
        </w:rPr>
      </w:pPr>
      <w:r w:rsidRPr="0066037D">
        <w:rPr>
          <w:rFonts w:ascii="Times New Roman" w:hAnsi="Times New Roman" w:cs="Times New Roman"/>
          <w:sz w:val="22"/>
        </w:rPr>
        <w:t xml:space="preserve">Na predávajúceho ako aj na subdodávateľa sa vzťahuje rovnaká povinnosť mať zapísaných konečných užívateľov výhod v registri  partnerov verejného sektora. Kupujúci si vyhradzuje právo preskúmania splnenia tejto podmienky kedykoľvek počas trvania zmluvného vzťahu. Ak </w:t>
      </w:r>
      <w:r w:rsidRPr="0066037D">
        <w:rPr>
          <w:rFonts w:ascii="Times New Roman" w:hAnsi="Times New Roman" w:cs="Times New Roman"/>
          <w:sz w:val="22"/>
        </w:rPr>
        <w:lastRenderedPageBreak/>
        <w:t xml:space="preserve">predávajúci alebo navrhovaný subdodávateľ nespĺňa povinnosť podľa tohto bodu, kupujúci požiada predávajúceho o nahradenie subdodávateľa a môže odstúpiť od zmluvy v prípade nesplnenia podmienky zo strany predávajúceho. Predávajúci doručí kupujúcemu návrh nového subdodávateľa do 5 pracovných dní odo dňa doručenia žiadosti podľa predchádzajúcej vety. </w:t>
      </w:r>
    </w:p>
    <w:p w14:paraId="5F0AAA76" w14:textId="1595326B" w:rsidR="0021606F" w:rsidRDefault="00E6798B" w:rsidP="004E3073">
      <w:pPr>
        <w:spacing w:after="0" w:line="259" w:lineRule="auto"/>
        <w:ind w:left="0" w:firstLine="0"/>
        <w:jc w:val="left"/>
        <w:rPr>
          <w:rFonts w:ascii="Times New Roman" w:hAnsi="Times New Roman" w:cs="Times New Roman"/>
          <w:b/>
          <w:sz w:val="22"/>
        </w:rPr>
      </w:pPr>
      <w:r w:rsidRPr="0066037D">
        <w:rPr>
          <w:rFonts w:ascii="Times New Roman" w:hAnsi="Times New Roman" w:cs="Times New Roman"/>
          <w:sz w:val="22"/>
        </w:rPr>
        <w:t xml:space="preserve"> </w:t>
      </w:r>
      <w:r w:rsidRPr="0066037D">
        <w:rPr>
          <w:rFonts w:ascii="Times New Roman" w:hAnsi="Times New Roman" w:cs="Times New Roman"/>
          <w:b/>
          <w:sz w:val="22"/>
        </w:rPr>
        <w:t xml:space="preserve"> </w:t>
      </w:r>
    </w:p>
    <w:p w14:paraId="17BBF689" w14:textId="20ED9A12" w:rsidR="00A40752" w:rsidRDefault="00A40752" w:rsidP="004E3073">
      <w:pPr>
        <w:spacing w:after="0" w:line="259" w:lineRule="auto"/>
        <w:ind w:left="0" w:firstLine="0"/>
        <w:jc w:val="left"/>
        <w:rPr>
          <w:rFonts w:ascii="Times New Roman" w:hAnsi="Times New Roman" w:cs="Times New Roman"/>
          <w:b/>
          <w:sz w:val="22"/>
        </w:rPr>
      </w:pPr>
    </w:p>
    <w:p w14:paraId="563C7623" w14:textId="77777777" w:rsidR="00A40752" w:rsidRPr="0066037D" w:rsidRDefault="00A40752" w:rsidP="004E3073">
      <w:pPr>
        <w:spacing w:after="0" w:line="259" w:lineRule="auto"/>
        <w:ind w:left="0" w:firstLine="0"/>
        <w:jc w:val="left"/>
        <w:rPr>
          <w:rFonts w:ascii="Times New Roman" w:hAnsi="Times New Roman" w:cs="Times New Roman"/>
          <w:sz w:val="22"/>
        </w:rPr>
      </w:pPr>
    </w:p>
    <w:p w14:paraId="373A5858"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Článok VI. </w:t>
      </w:r>
    </w:p>
    <w:p w14:paraId="545BFBE3" w14:textId="77777777" w:rsidR="0021606F" w:rsidRPr="0066037D" w:rsidRDefault="00E6798B">
      <w:pPr>
        <w:spacing w:after="0" w:line="259" w:lineRule="auto"/>
        <w:ind w:left="10" w:right="281"/>
        <w:jc w:val="center"/>
        <w:rPr>
          <w:rFonts w:ascii="Times New Roman" w:hAnsi="Times New Roman" w:cs="Times New Roman"/>
          <w:sz w:val="22"/>
        </w:rPr>
      </w:pPr>
      <w:r w:rsidRPr="0066037D">
        <w:rPr>
          <w:rFonts w:ascii="Times New Roman" w:hAnsi="Times New Roman" w:cs="Times New Roman"/>
          <w:b/>
          <w:sz w:val="22"/>
        </w:rPr>
        <w:t xml:space="preserve">Povinnosť mlčanlivosti, obchodné tajomstvo a zmluvné pokuty </w:t>
      </w:r>
    </w:p>
    <w:p w14:paraId="67DB1E16" w14:textId="77777777" w:rsidR="0021606F" w:rsidRPr="0066037D" w:rsidRDefault="00E6798B">
      <w:pPr>
        <w:spacing w:after="18"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5C1E1E0A" w14:textId="77777777" w:rsidR="0021606F" w:rsidRPr="0066037D" w:rsidRDefault="00E6798B">
      <w:pPr>
        <w:ind w:left="705" w:right="270" w:hanging="360"/>
        <w:rPr>
          <w:rFonts w:ascii="Times New Roman" w:hAnsi="Times New Roman" w:cs="Times New Roman"/>
          <w:sz w:val="22"/>
        </w:rPr>
      </w:pPr>
      <w:r w:rsidRPr="0066037D">
        <w:rPr>
          <w:rFonts w:ascii="Times New Roman" w:hAnsi="Times New Roman" w:cs="Times New Roman"/>
          <w:sz w:val="22"/>
        </w:rPr>
        <w:t xml:space="preserve">1. Predávajúci sa zaväzuje zachovávať mlčanlivosť o všetkých skutočnostiach, o ktorých sa dozvedel alebo dozvie v priamej či nepriamej súvislosti s týmto zmluvným vzťahom a ktorých poskytnutie, vyzradenie alebo akýkoľvek vedomý či nevedomý únik by mohol mať vplyv na obchodné tajomstvo kupujúceho. Medzi skutočnosti, ktoré tvoria obchodné tajomstvo a o ktorých je predávajúci povinný dodržiavať povinnosť mlčanlivosti, patria najmä: </w:t>
      </w:r>
    </w:p>
    <w:p w14:paraId="0A733CA1"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akékoľvek informácie o obchodných partneroch a odberateľoch kupujúceho, </w:t>
      </w:r>
    </w:p>
    <w:p w14:paraId="01E99B8C"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výrobné postupy, návrhy, náčrty, výkresy, technické riešenia, produktové informácie o tovare v sklade, dizajny či akékoľvek iné priemyselné práva týkajúce sa predmetu kúpy,  </w:t>
      </w:r>
    </w:p>
    <w:p w14:paraId="7A010008"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informácie o tom, kto boli, sú alebo budú obchodní partneri a odberatelia kupujúceho, </w:t>
      </w:r>
    </w:p>
    <w:p w14:paraId="136B1944"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informácie o počte, druhu a hodnoty realizovaných obchodov s obchodnými partnermi a odberateľmi kupujúceho, </w:t>
      </w:r>
    </w:p>
    <w:p w14:paraId="0EB4EE8B"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akékoľvek informácie týkajúce sa zmluvného vzťahu s Poskytovateľom NFP, </w:t>
      </w:r>
    </w:p>
    <w:p w14:paraId="4E2FFDBF"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informácie o akejkoľvek inej minulej či plánovanej činnosti kupujúceho. </w:t>
      </w:r>
    </w:p>
    <w:p w14:paraId="22266B85" w14:textId="77777777" w:rsidR="0021606F" w:rsidRPr="0066037D" w:rsidRDefault="00E6798B">
      <w:pPr>
        <w:numPr>
          <w:ilvl w:val="1"/>
          <w:numId w:val="9"/>
        </w:numPr>
        <w:ind w:right="270" w:hanging="360"/>
        <w:rPr>
          <w:rFonts w:ascii="Times New Roman" w:hAnsi="Times New Roman" w:cs="Times New Roman"/>
          <w:sz w:val="22"/>
        </w:rPr>
      </w:pPr>
      <w:r w:rsidRPr="0066037D">
        <w:rPr>
          <w:rFonts w:ascii="Times New Roman" w:hAnsi="Times New Roman" w:cs="Times New Roman"/>
          <w:sz w:val="22"/>
        </w:rPr>
        <w:t xml:space="preserve">Povinnosť mlčanlivosti podľa tejto zmluvy trvá aj po skončení zmluvného vzťahu založeného touto zmluvou. Porušenie tejto povinnosti sa považuje za hrubé porušenie tejto zmluvy a kupujúci je oprávnený požadovať od predávajúceho zmluvnú pokutu vo výške 10.000,00 € (slovom: desaťtisíc eur) za každé jednotlivé porušenie tejto povinnosti. Zmluvná pokuta je splatná v lehote 14 dní od uplatnenia nároku u predávajúceho. Týmto nie je dotknuté právo uplatňovať si náhradu vzniknutej škody, ktorá nie je pokrytá zmluvnou pokutou.  </w:t>
      </w:r>
    </w:p>
    <w:p w14:paraId="36F78CB5" w14:textId="77777777" w:rsidR="0021606F" w:rsidRPr="0066037D" w:rsidRDefault="00E6798B">
      <w:pPr>
        <w:numPr>
          <w:ilvl w:val="1"/>
          <w:numId w:val="9"/>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pre prípad, ak Predávajúci odmietne strpieť výkon kontroly podľa článku V, bod 10 tejto zmluvy, je povinný Kupujúcemu zaplatiť zmluvnú pokutu vo výške 10.000,00 € (slovom desaťtisíc eur). Nárok Kupujúceho na náhradu škody zaplatením zmluvnej pokuty nie je dotknutý. </w:t>
      </w:r>
    </w:p>
    <w:p w14:paraId="51DDC8DB" w14:textId="77777777" w:rsidR="0021606F" w:rsidRPr="0066037D" w:rsidRDefault="00E6798B">
      <w:pPr>
        <w:numPr>
          <w:ilvl w:val="1"/>
          <w:numId w:val="9"/>
        </w:numPr>
        <w:ind w:right="270" w:hanging="360"/>
        <w:rPr>
          <w:rFonts w:ascii="Times New Roman" w:hAnsi="Times New Roman" w:cs="Times New Roman"/>
          <w:sz w:val="22"/>
        </w:rPr>
      </w:pPr>
      <w:r w:rsidRPr="0066037D">
        <w:rPr>
          <w:rFonts w:ascii="Times New Roman" w:hAnsi="Times New Roman" w:cs="Times New Roman"/>
          <w:sz w:val="22"/>
        </w:rPr>
        <w:t xml:space="preserve">V prípade, že predávajúci nedodrží dodaciu lehotu predmetu plnenia podľa čl. III bod 1 tejto zmluvy, zaväzuje sa, že zaplatí kupujúcemu zmluvnú pokutu vo výške 0,05% z ceny  nedodaného predmetu kúpy za každý deň omeškania. Tým nebude dotknuté právo kupujúceho na náhradu škody. V prípade, ak predávajúci nedodá predmet kúpy kupujúcemu ani do 3 pracovných dní po uplynutí dodacej lehoty, je kupujúci oprávnený odstúpiť od kúpnej zmluvy. </w:t>
      </w:r>
    </w:p>
    <w:p w14:paraId="446F4FE0" w14:textId="77777777" w:rsidR="0021606F" w:rsidRPr="0066037D" w:rsidRDefault="00E6798B">
      <w:pPr>
        <w:numPr>
          <w:ilvl w:val="1"/>
          <w:numId w:val="9"/>
        </w:numPr>
        <w:spacing w:after="0"/>
        <w:ind w:right="270" w:hanging="360"/>
        <w:rPr>
          <w:rFonts w:ascii="Times New Roman" w:hAnsi="Times New Roman" w:cs="Times New Roman"/>
          <w:sz w:val="22"/>
        </w:rPr>
      </w:pPr>
      <w:r w:rsidRPr="0066037D">
        <w:rPr>
          <w:rFonts w:ascii="Times New Roman" w:hAnsi="Times New Roman" w:cs="Times New Roman"/>
          <w:sz w:val="22"/>
        </w:rPr>
        <w:t xml:space="preserve">V prípade omeškania kupujúceho s úhradou faktúry, si môže kupujúci uplatniť voči predávajúcemu úrok z omeškania vo výške 0,01 % z dlžnej sumy za každý i začatý deň omeškania. </w:t>
      </w:r>
    </w:p>
    <w:p w14:paraId="7D5827CD" w14:textId="77777777" w:rsidR="0021606F" w:rsidRDefault="00E6798B">
      <w:pPr>
        <w:spacing w:after="0" w:line="259" w:lineRule="auto"/>
        <w:ind w:left="0" w:right="225" w:firstLine="0"/>
        <w:jc w:val="center"/>
        <w:rPr>
          <w:rFonts w:ascii="Times New Roman" w:hAnsi="Times New Roman" w:cs="Times New Roman"/>
          <w:b/>
          <w:sz w:val="22"/>
        </w:rPr>
      </w:pPr>
      <w:r w:rsidRPr="0066037D">
        <w:rPr>
          <w:rFonts w:ascii="Times New Roman" w:hAnsi="Times New Roman" w:cs="Times New Roman"/>
          <w:b/>
          <w:sz w:val="22"/>
        </w:rPr>
        <w:t xml:space="preserve"> </w:t>
      </w:r>
    </w:p>
    <w:p w14:paraId="15D0CBFC" w14:textId="77777777" w:rsidR="00D93FA2" w:rsidRPr="0066037D" w:rsidRDefault="00D93FA2">
      <w:pPr>
        <w:spacing w:after="0" w:line="259" w:lineRule="auto"/>
        <w:ind w:left="0" w:right="225" w:firstLine="0"/>
        <w:jc w:val="center"/>
        <w:rPr>
          <w:rFonts w:ascii="Times New Roman" w:hAnsi="Times New Roman" w:cs="Times New Roman"/>
          <w:sz w:val="22"/>
        </w:rPr>
      </w:pPr>
    </w:p>
    <w:p w14:paraId="39FBE519"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Článok VII. </w:t>
      </w:r>
    </w:p>
    <w:p w14:paraId="0F90D337" w14:textId="77777777" w:rsidR="0021606F" w:rsidRPr="0066037D" w:rsidRDefault="00E6798B">
      <w:pPr>
        <w:spacing w:after="0" w:line="259" w:lineRule="auto"/>
        <w:ind w:left="10" w:right="283"/>
        <w:jc w:val="center"/>
        <w:rPr>
          <w:rFonts w:ascii="Times New Roman" w:hAnsi="Times New Roman" w:cs="Times New Roman"/>
          <w:sz w:val="22"/>
        </w:rPr>
      </w:pPr>
      <w:r w:rsidRPr="0066037D">
        <w:rPr>
          <w:rFonts w:ascii="Times New Roman" w:hAnsi="Times New Roman" w:cs="Times New Roman"/>
          <w:b/>
          <w:sz w:val="22"/>
        </w:rPr>
        <w:t xml:space="preserve">Osobitné a záverečné ustanovenia </w:t>
      </w:r>
    </w:p>
    <w:p w14:paraId="4203A45F" w14:textId="77777777" w:rsidR="0021606F" w:rsidRPr="0066037D" w:rsidRDefault="00E6798B">
      <w:pPr>
        <w:spacing w:after="20"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20C59D9D" w14:textId="77777777" w:rsidR="0021606F" w:rsidRPr="0066037D" w:rsidRDefault="00E6798B">
      <w:pPr>
        <w:numPr>
          <w:ilvl w:val="1"/>
          <w:numId w:val="7"/>
        </w:numPr>
        <w:ind w:right="270" w:hanging="331"/>
        <w:rPr>
          <w:rFonts w:ascii="Times New Roman" w:hAnsi="Times New Roman" w:cs="Times New Roman"/>
          <w:sz w:val="22"/>
        </w:rPr>
      </w:pPr>
      <w:r w:rsidRPr="0066037D">
        <w:rPr>
          <w:rFonts w:ascii="Times New Roman" w:hAnsi="Times New Roman" w:cs="Times New Roman"/>
          <w:sz w:val="22"/>
        </w:rPr>
        <w:t xml:space="preserve">V prílohe č. 3 k tejto zmluve predávajúci uvádza údaje o všetkých známych subdodávateľoch predávajúceho, ktorí sú známi v čase uzatvárania tejto kúpnej zmluvy, a údaje o osobe oprávnenej konať za subdodávateľa v rozsahu meno a priezvisko, adresa pobytu, dátum narodenia.  </w:t>
      </w:r>
    </w:p>
    <w:p w14:paraId="583C665A" w14:textId="77777777" w:rsidR="0021606F" w:rsidRPr="0066037D" w:rsidRDefault="00E6798B">
      <w:pPr>
        <w:numPr>
          <w:ilvl w:val="1"/>
          <w:numId w:val="7"/>
        </w:numPr>
        <w:ind w:right="270" w:hanging="331"/>
        <w:rPr>
          <w:rFonts w:ascii="Times New Roman" w:hAnsi="Times New Roman" w:cs="Times New Roman"/>
          <w:sz w:val="22"/>
        </w:rPr>
      </w:pPr>
      <w:r w:rsidRPr="0066037D">
        <w:rPr>
          <w:rFonts w:ascii="Times New Roman" w:hAnsi="Times New Roman" w:cs="Times New Roman"/>
          <w:sz w:val="22"/>
        </w:rPr>
        <w:lastRenderedPageBreak/>
        <w:t xml:space="preserve">Zmluvné strany sa dohodli, že kupujúci je oprávnený od tejto zmluvy odstúpiť, ak: </w:t>
      </w:r>
    </w:p>
    <w:p w14:paraId="202F6E21" w14:textId="77777777" w:rsidR="0021606F" w:rsidRPr="0066037D" w:rsidRDefault="00E6798B" w:rsidP="008D65D1">
      <w:pPr>
        <w:spacing w:after="11"/>
        <w:ind w:left="1090" w:right="270"/>
        <w:rPr>
          <w:rFonts w:ascii="Times New Roman" w:hAnsi="Times New Roman" w:cs="Times New Roman"/>
          <w:sz w:val="22"/>
        </w:rPr>
      </w:pPr>
      <w:r w:rsidRPr="0066037D">
        <w:rPr>
          <w:rFonts w:ascii="Times New Roman" w:hAnsi="Times New Roman" w:cs="Times New Roman"/>
          <w:sz w:val="22"/>
        </w:rPr>
        <w:t xml:space="preserve">a. predávajúci bude v omeškaní s dodaním predmetu kúpy podľa tejto zmluvy viac ako tri  3 pracovné dni, </w:t>
      </w:r>
    </w:p>
    <w:p w14:paraId="56A09CE3"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predávajúci poruší povinnosť podľa článku 5, bod 10 tejto zmluvy, </w:t>
      </w:r>
    </w:p>
    <w:p w14:paraId="6AAF9371"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ak súd rozhodne o začatí konkurzného konania alebo reštrukturalizačného konania vo vzťahu k predávajúcemu, </w:t>
      </w:r>
    </w:p>
    <w:p w14:paraId="6CB8543A"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predávajúci vstúpi do likvidácie, </w:t>
      </w:r>
    </w:p>
    <w:p w14:paraId="768430C6"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je voči predávajúcemu ako povinnému vedené exekučné konanie. </w:t>
      </w:r>
    </w:p>
    <w:p w14:paraId="485017F0" w14:textId="77777777" w:rsidR="00222F4B" w:rsidRPr="0066037D" w:rsidRDefault="00E6798B" w:rsidP="00222F4B">
      <w:pPr>
        <w:ind w:left="676" w:right="270" w:hanging="331"/>
        <w:rPr>
          <w:rFonts w:ascii="Times New Roman" w:hAnsi="Times New Roman" w:cs="Times New Roman"/>
          <w:sz w:val="22"/>
        </w:rPr>
      </w:pPr>
      <w:r w:rsidRPr="0066037D">
        <w:rPr>
          <w:rFonts w:ascii="Times New Roman" w:hAnsi="Times New Roman" w:cs="Times New Roman"/>
          <w:sz w:val="22"/>
        </w:rPr>
        <w:t>3. Táto zmluva nadobúda platnosť dňom podpísania oprávnenými zástupcami oboch zmluvných strán a účinnosť splnením nasledovných podmienok, o splnení ktorých bude kupujúci bezodkladne písomne  informovať predávajúceho:</w:t>
      </w:r>
      <w:r w:rsidR="00222F4B" w:rsidRPr="0066037D">
        <w:rPr>
          <w:rFonts w:ascii="Times New Roman" w:hAnsi="Times New Roman" w:cs="Times New Roman"/>
          <w:sz w:val="22"/>
        </w:rPr>
        <w:t xml:space="preserve"> </w:t>
      </w:r>
    </w:p>
    <w:p w14:paraId="43B31D57" w14:textId="77777777" w:rsidR="0021606F" w:rsidRPr="0066037D" w:rsidRDefault="00E6798B" w:rsidP="00222F4B">
      <w:pPr>
        <w:pStyle w:val="Odsekzoznamu"/>
        <w:numPr>
          <w:ilvl w:val="0"/>
          <w:numId w:val="10"/>
        </w:numPr>
        <w:ind w:right="270"/>
        <w:rPr>
          <w:rFonts w:ascii="Times New Roman" w:hAnsi="Times New Roman" w:cs="Times New Roman"/>
          <w:sz w:val="22"/>
        </w:rPr>
      </w:pPr>
      <w:r w:rsidRPr="0066037D">
        <w:rPr>
          <w:rFonts w:ascii="Times New Roman" w:hAnsi="Times New Roman" w:cs="Times New Roman"/>
          <w:sz w:val="22"/>
        </w:rPr>
        <w:t xml:space="preserve">nadobudnutie účinnosti zmluvy o poskytnutí nenávratného finančného príspevku medzi kupujúcim ako prijímateľom príspevku a poskytovateľom </w:t>
      </w:r>
    </w:p>
    <w:p w14:paraId="49797390" w14:textId="77777777" w:rsidR="00222F4B" w:rsidRPr="0066037D" w:rsidRDefault="00222F4B" w:rsidP="00222F4B">
      <w:pPr>
        <w:pStyle w:val="Odsekzoznamu"/>
        <w:numPr>
          <w:ilvl w:val="0"/>
          <w:numId w:val="10"/>
        </w:numPr>
        <w:ind w:right="270"/>
        <w:rPr>
          <w:rFonts w:ascii="Times New Roman" w:hAnsi="Times New Roman" w:cs="Times New Roman"/>
          <w:sz w:val="22"/>
        </w:rPr>
      </w:pPr>
      <w:r w:rsidRPr="0066037D">
        <w:rPr>
          <w:rFonts w:ascii="Times New Roman" w:hAnsi="Times New Roman" w:cs="Times New Roman"/>
          <w:sz w:val="22"/>
        </w:rPr>
        <w:t>a zároveň po schválení tejto zmluvy príslušným riadiacim orgánom v rámci administratívnej kontroly dokumentácie verejného obstarávania.</w:t>
      </w:r>
    </w:p>
    <w:p w14:paraId="535336CD"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V prípade, že táto zmluva nenadobudne účinnosť, táto skutočnosť nezakladá žiadne právo predávajúcemu na náhradu nákladov spojených s verejným obstarávaním, resp. akýmkoľvek iným postupom súvisiacim s uzavretím tejto zmluvy. </w:t>
      </w:r>
    </w:p>
    <w:p w14:paraId="3A6A27FF" w14:textId="77777777" w:rsidR="0021606F" w:rsidRPr="0066037D" w:rsidRDefault="00E6798B">
      <w:pPr>
        <w:numPr>
          <w:ilvl w:val="1"/>
          <w:numId w:val="8"/>
        </w:numPr>
        <w:spacing w:after="43" w:line="239" w:lineRule="auto"/>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túto zmluvu môžu zmluvné strany meniť výlučne prostredníctvom písomných a číslovaných dodatkov k tejto zmluve, pričom všetky zmeny musia byť odsúhlasené kupujúcim, predávajúcim aj poskytovateľom finančných prostriedkov a v súlade s ustanovením § 18 </w:t>
      </w:r>
      <w:proofErr w:type="spellStart"/>
      <w:r w:rsidRPr="0066037D">
        <w:rPr>
          <w:rFonts w:ascii="Times New Roman" w:hAnsi="Times New Roman" w:cs="Times New Roman"/>
          <w:sz w:val="22"/>
        </w:rPr>
        <w:t>z.č</w:t>
      </w:r>
      <w:proofErr w:type="spellEnd"/>
      <w:r w:rsidRPr="0066037D">
        <w:rPr>
          <w:rFonts w:ascii="Times New Roman" w:hAnsi="Times New Roman" w:cs="Times New Roman"/>
          <w:sz w:val="22"/>
        </w:rPr>
        <w:t xml:space="preserve">. 343/2015 </w:t>
      </w:r>
      <w:proofErr w:type="spellStart"/>
      <w:r w:rsidRPr="0066037D">
        <w:rPr>
          <w:rFonts w:ascii="Times New Roman" w:hAnsi="Times New Roman" w:cs="Times New Roman"/>
          <w:sz w:val="22"/>
        </w:rPr>
        <w:t>Z.z</w:t>
      </w:r>
      <w:proofErr w:type="spellEnd"/>
      <w:r w:rsidRPr="0066037D">
        <w:rPr>
          <w:rFonts w:ascii="Times New Roman" w:hAnsi="Times New Roman" w:cs="Times New Roman"/>
          <w:sz w:val="22"/>
        </w:rPr>
        <w:t xml:space="preserve">. o verejnom obstarávaní v znení neskorších predpisov. </w:t>
      </w:r>
    </w:p>
    <w:p w14:paraId="158D2D18"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Kupujúci si vyhradzuje právo znížiť plnenie zmluvy v množstve celkovej dodávky predmetu zmluvy v závislosti od schválenej výšky nenávratného finančného príspevku, s čím predávajúci bezvýhradne súhlasí, ak je zníženie v súlade s bodom 4 tohto článku zmluvy. </w:t>
      </w:r>
    </w:p>
    <w:p w14:paraId="6407A1D2"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Ak sa niektoré ustanovenie tejto zmluvy v dôsledku rozporu s právnym predpisom alebo so zmenou právnych predpisov alebo iných skutočností stane neplatné, nemá takáto skutočnosť vplyv na platnosť ostatnej časti zmluvy a namiesto neplatných ustanovení sa použije platné ustanovenie tejto zmluvy resp. Obchodného zákonníka či iného platného všeobecne záväzného právneho predpisu, ktoré je k danej úprave najbližšie, pokiaľ sa zmluvné strany písomne nedohodnú inak.  </w:t>
      </w:r>
    </w:p>
    <w:p w14:paraId="13D7E6A9"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Osoby podpisujúce túto zmluvu prehlasujú, že sú oprávnené konať za kupujúceho a predávajúceho a týchto zaväzovať právnymi úkonmi.   </w:t>
      </w:r>
    </w:p>
    <w:p w14:paraId="5CB88E0D"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Táto zmluva je vyhotovená v štyroch rovnocenných vyhotoveniach, pričom každý z jej účastníkov </w:t>
      </w:r>
      <w:proofErr w:type="spellStart"/>
      <w:r w:rsidRPr="0066037D">
        <w:rPr>
          <w:rFonts w:ascii="Times New Roman" w:hAnsi="Times New Roman" w:cs="Times New Roman"/>
          <w:sz w:val="22"/>
        </w:rPr>
        <w:t>obdrží</w:t>
      </w:r>
      <w:proofErr w:type="spellEnd"/>
      <w:r w:rsidRPr="0066037D">
        <w:rPr>
          <w:rFonts w:ascii="Times New Roman" w:hAnsi="Times New Roman" w:cs="Times New Roman"/>
          <w:sz w:val="22"/>
        </w:rPr>
        <w:t xml:space="preserve"> po dve jej vyhotovenia. </w:t>
      </w:r>
    </w:p>
    <w:p w14:paraId="2F2E6C74"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Právne vzťahy touto zmluvou neupravené sa riadia príslušnými ustanoveniami Obchodného zákonníka a ostatnými všeobecne záväznými právnymi predpismi SR. </w:t>
      </w:r>
    </w:p>
    <w:p w14:paraId="23036EEA"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Zmluvné strany sú povinné bezodkladne si oznámiť zmeny identifikačných údajov,</w:t>
      </w:r>
      <w:r w:rsidR="00ED6428" w:rsidRPr="0066037D">
        <w:rPr>
          <w:rFonts w:ascii="Times New Roman" w:hAnsi="Times New Roman" w:cs="Times New Roman"/>
          <w:sz w:val="22"/>
        </w:rPr>
        <w:t xml:space="preserve"> </w:t>
      </w:r>
      <w:r w:rsidRPr="0066037D">
        <w:rPr>
          <w:rFonts w:ascii="Times New Roman" w:hAnsi="Times New Roman" w:cs="Times New Roman"/>
          <w:sz w:val="22"/>
        </w:rPr>
        <w:t xml:space="preserve">či iných okolností majúcich vplyv na riadne a včasné plnenie tejto zmluvy. </w:t>
      </w:r>
    </w:p>
    <w:p w14:paraId="55C2D981" w14:textId="77777777" w:rsidR="0021606F" w:rsidRPr="0066037D" w:rsidRDefault="00E6798B">
      <w:pPr>
        <w:numPr>
          <w:ilvl w:val="1"/>
          <w:numId w:val="8"/>
        </w:numPr>
        <w:spacing w:after="0"/>
        <w:ind w:right="270" w:hanging="360"/>
        <w:rPr>
          <w:rFonts w:ascii="Times New Roman" w:hAnsi="Times New Roman" w:cs="Times New Roman"/>
          <w:sz w:val="22"/>
        </w:rPr>
      </w:pPr>
      <w:r w:rsidRPr="0066037D">
        <w:rPr>
          <w:rFonts w:ascii="Times New Roman" w:hAnsi="Times New Roman" w:cs="Times New Roman"/>
          <w:sz w:val="22"/>
        </w:rPr>
        <w:t xml:space="preserve">Účastníci zmluvy prehlasujú, že túto si prečítali, porozumeli jej obsahu, sú si vedomé jej právnych následkov a na znak súhlasu s ňou ju v slobodnej, vážnej a určitej vôli vlastnoručne prostredníctvom oprávnených osôb podpisujú.  </w:t>
      </w:r>
    </w:p>
    <w:p w14:paraId="091CC6FE" w14:textId="300AC528" w:rsidR="003E0434"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2328A2A7" w14:textId="77777777" w:rsidR="003E0434" w:rsidRDefault="003E0434">
      <w:pPr>
        <w:spacing w:after="0" w:line="259" w:lineRule="auto"/>
        <w:ind w:left="0" w:firstLine="0"/>
        <w:jc w:val="left"/>
        <w:rPr>
          <w:rFonts w:ascii="Times New Roman" w:hAnsi="Times New Roman" w:cs="Times New Roman"/>
          <w:sz w:val="22"/>
        </w:rPr>
      </w:pPr>
    </w:p>
    <w:p w14:paraId="68F49797" w14:textId="77777777" w:rsidR="003E0434" w:rsidRDefault="003E0434">
      <w:pPr>
        <w:spacing w:after="0" w:line="259" w:lineRule="auto"/>
        <w:ind w:left="0" w:firstLine="0"/>
        <w:jc w:val="left"/>
        <w:rPr>
          <w:rFonts w:ascii="Times New Roman" w:hAnsi="Times New Roman" w:cs="Times New Roman"/>
          <w:sz w:val="22"/>
        </w:rPr>
      </w:pPr>
    </w:p>
    <w:p w14:paraId="0A685B2B" w14:textId="77777777" w:rsidR="003E0434" w:rsidRDefault="003E0434">
      <w:pPr>
        <w:spacing w:after="0" w:line="259" w:lineRule="auto"/>
        <w:ind w:left="0" w:firstLine="0"/>
        <w:jc w:val="left"/>
        <w:rPr>
          <w:rFonts w:ascii="Times New Roman" w:hAnsi="Times New Roman" w:cs="Times New Roman"/>
          <w:sz w:val="22"/>
        </w:rPr>
      </w:pPr>
    </w:p>
    <w:p w14:paraId="607E35E5" w14:textId="77777777" w:rsidR="003E0434" w:rsidRDefault="003E0434">
      <w:pPr>
        <w:spacing w:after="0" w:line="259" w:lineRule="auto"/>
        <w:ind w:left="0" w:firstLine="0"/>
        <w:jc w:val="left"/>
        <w:rPr>
          <w:rFonts w:ascii="Times New Roman" w:hAnsi="Times New Roman" w:cs="Times New Roman"/>
          <w:sz w:val="22"/>
        </w:rPr>
      </w:pPr>
    </w:p>
    <w:p w14:paraId="64E671A6" w14:textId="77777777" w:rsidR="003E0434" w:rsidRDefault="003E0434">
      <w:pPr>
        <w:spacing w:after="0" w:line="259" w:lineRule="auto"/>
        <w:ind w:left="0" w:firstLine="0"/>
        <w:jc w:val="left"/>
        <w:rPr>
          <w:rFonts w:ascii="Times New Roman" w:hAnsi="Times New Roman" w:cs="Times New Roman"/>
          <w:sz w:val="22"/>
        </w:rPr>
      </w:pPr>
    </w:p>
    <w:p w14:paraId="77A2D6E0" w14:textId="77777777" w:rsidR="003E0434" w:rsidRDefault="003E0434">
      <w:pPr>
        <w:spacing w:after="0" w:line="259" w:lineRule="auto"/>
        <w:ind w:left="0" w:firstLine="0"/>
        <w:jc w:val="left"/>
        <w:rPr>
          <w:rFonts w:ascii="Times New Roman" w:hAnsi="Times New Roman" w:cs="Times New Roman"/>
          <w:sz w:val="22"/>
        </w:rPr>
      </w:pPr>
    </w:p>
    <w:p w14:paraId="350716F7" w14:textId="77777777" w:rsidR="003E0434" w:rsidRPr="0066037D" w:rsidRDefault="003E0434">
      <w:pPr>
        <w:spacing w:after="0" w:line="259" w:lineRule="auto"/>
        <w:ind w:left="0" w:firstLine="0"/>
        <w:jc w:val="left"/>
        <w:rPr>
          <w:rFonts w:ascii="Times New Roman" w:hAnsi="Times New Roman" w:cs="Times New Roman"/>
          <w:sz w:val="22"/>
        </w:rPr>
      </w:pPr>
    </w:p>
    <w:p w14:paraId="53C9C2F8" w14:textId="300AC528" w:rsidR="0021606F" w:rsidRPr="0066037D" w:rsidRDefault="00E6798B" w:rsidP="00ED6428">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lastRenderedPageBreak/>
        <w:t xml:space="preserve"> V ..........................., dňa ...............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V ..........................., dňa ............... </w:t>
      </w:r>
    </w:p>
    <w:p w14:paraId="7E4973F7"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01599E2D" w14:textId="2445C1CD" w:rsidR="003B728D"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6615CDA2"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6D7E9CE9" w14:textId="77777777" w:rsidR="0021606F" w:rsidRPr="0066037D" w:rsidRDefault="00E6798B">
      <w:pPr>
        <w:tabs>
          <w:tab w:val="center" w:pos="3541"/>
          <w:tab w:val="center" w:pos="4249"/>
          <w:tab w:val="center" w:pos="4957"/>
          <w:tab w:val="center" w:pos="7141"/>
        </w:tabs>
        <w:spacing w:after="4" w:line="268"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____________________________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___________________________ </w:t>
      </w:r>
    </w:p>
    <w:p w14:paraId="2D5692E1" w14:textId="77777777" w:rsidR="0021606F" w:rsidRPr="0066037D" w:rsidRDefault="00E6798B">
      <w:pPr>
        <w:tabs>
          <w:tab w:val="center" w:pos="2701"/>
          <w:tab w:val="center" w:pos="3541"/>
          <w:tab w:val="center" w:pos="4249"/>
          <w:tab w:val="center" w:pos="6970"/>
        </w:tabs>
        <w:spacing w:after="3"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r w:rsidRPr="0066037D">
        <w:rPr>
          <w:rFonts w:ascii="Times New Roman" w:hAnsi="Times New Roman" w:cs="Times New Roman"/>
          <w:b/>
          <w:sz w:val="22"/>
        </w:rPr>
        <w:t>predávajúci</w:t>
      </w:r>
      <w:r w:rsidRPr="0066037D">
        <w:rPr>
          <w:rFonts w:ascii="Times New Roman" w:hAnsi="Times New Roman" w:cs="Times New Roman"/>
          <w:sz w:val="22"/>
        </w:rPr>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b/>
          <w:sz w:val="22"/>
        </w:rPr>
        <w:t xml:space="preserve">                      </w:t>
      </w:r>
      <w:r w:rsidRPr="0066037D">
        <w:rPr>
          <w:rFonts w:ascii="Times New Roman" w:hAnsi="Times New Roman" w:cs="Times New Roman"/>
          <w:b/>
          <w:sz w:val="22"/>
        </w:rPr>
        <w:tab/>
        <w:t xml:space="preserve">       kupujúci </w:t>
      </w:r>
    </w:p>
    <w:p w14:paraId="6D4D7B81"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eastAsia="Times New Roman" w:hAnsi="Times New Roman" w:cs="Times New Roman"/>
          <w:sz w:val="22"/>
        </w:rPr>
        <w:t xml:space="preserve">  </w:t>
      </w:r>
    </w:p>
    <w:p w14:paraId="508805CA" w14:textId="77777777" w:rsidR="003B728D" w:rsidRPr="0066037D" w:rsidRDefault="003B728D">
      <w:pPr>
        <w:spacing w:after="11"/>
        <w:ind w:left="10" w:right="270"/>
        <w:rPr>
          <w:rFonts w:ascii="Times New Roman" w:hAnsi="Times New Roman" w:cs="Times New Roman"/>
          <w:sz w:val="22"/>
        </w:rPr>
      </w:pPr>
    </w:p>
    <w:p w14:paraId="0D52EF07" w14:textId="77777777" w:rsidR="003B728D" w:rsidRPr="0066037D" w:rsidRDefault="003B728D">
      <w:pPr>
        <w:spacing w:after="11"/>
        <w:ind w:left="10" w:right="270"/>
        <w:rPr>
          <w:rFonts w:ascii="Times New Roman" w:hAnsi="Times New Roman" w:cs="Times New Roman"/>
          <w:sz w:val="22"/>
        </w:rPr>
      </w:pPr>
    </w:p>
    <w:p w14:paraId="41A88E73" w14:textId="325D7456" w:rsidR="0021606F" w:rsidRPr="0066037D" w:rsidRDefault="00E6798B">
      <w:pPr>
        <w:spacing w:after="11"/>
        <w:ind w:left="10" w:right="270"/>
        <w:rPr>
          <w:rFonts w:ascii="Times New Roman" w:hAnsi="Times New Roman" w:cs="Times New Roman"/>
          <w:sz w:val="22"/>
        </w:rPr>
      </w:pPr>
      <w:r w:rsidRPr="0066037D">
        <w:rPr>
          <w:rFonts w:ascii="Times New Roman" w:hAnsi="Times New Roman" w:cs="Times New Roman"/>
          <w:sz w:val="22"/>
        </w:rPr>
        <w:t xml:space="preserve">Príloha č. 1 - </w:t>
      </w:r>
      <w:r w:rsidR="00146002">
        <w:rPr>
          <w:rFonts w:ascii="Times New Roman" w:hAnsi="Times New Roman" w:cs="Times New Roman"/>
          <w:sz w:val="22"/>
        </w:rPr>
        <w:t xml:space="preserve"> </w:t>
      </w:r>
      <w:r w:rsidRPr="0066037D">
        <w:rPr>
          <w:rFonts w:ascii="Times New Roman" w:hAnsi="Times New Roman" w:cs="Times New Roman"/>
          <w:sz w:val="22"/>
        </w:rPr>
        <w:t xml:space="preserve">Opis predmetu zákazky </w:t>
      </w:r>
    </w:p>
    <w:p w14:paraId="7A6DA060" w14:textId="77777777" w:rsidR="0021606F" w:rsidRPr="0066037D" w:rsidRDefault="00E6798B">
      <w:pPr>
        <w:ind w:left="10" w:right="270"/>
        <w:rPr>
          <w:rFonts w:ascii="Times New Roman" w:hAnsi="Times New Roman" w:cs="Times New Roman"/>
          <w:sz w:val="22"/>
        </w:rPr>
      </w:pPr>
      <w:r w:rsidRPr="0066037D">
        <w:rPr>
          <w:rFonts w:ascii="Times New Roman" w:hAnsi="Times New Roman" w:cs="Times New Roman"/>
          <w:sz w:val="22"/>
        </w:rPr>
        <w:t xml:space="preserve">Príloha č. 2 – Ocenený štruktúrovaný rozpočet </w:t>
      </w:r>
    </w:p>
    <w:p w14:paraId="5AAE7178" w14:textId="77777777" w:rsidR="0021606F" w:rsidRPr="0066037D" w:rsidRDefault="00E6798B">
      <w:pPr>
        <w:ind w:left="10" w:right="270"/>
        <w:rPr>
          <w:rFonts w:ascii="Times New Roman" w:hAnsi="Times New Roman" w:cs="Times New Roman"/>
          <w:sz w:val="22"/>
        </w:rPr>
      </w:pPr>
      <w:r w:rsidRPr="0066037D">
        <w:rPr>
          <w:rFonts w:ascii="Times New Roman" w:hAnsi="Times New Roman" w:cs="Times New Roman"/>
          <w:sz w:val="22"/>
        </w:rPr>
        <w:t>Príloha č. 3 – Zoznam subdodávateľov</w:t>
      </w:r>
      <w:r w:rsidRPr="0066037D">
        <w:rPr>
          <w:rFonts w:ascii="Times New Roman" w:eastAsia="Times New Roman" w:hAnsi="Times New Roman" w:cs="Times New Roman"/>
          <w:sz w:val="22"/>
        </w:rPr>
        <w:t xml:space="preserve"> </w:t>
      </w:r>
    </w:p>
    <w:sectPr w:rsidR="0021606F" w:rsidRPr="0066037D" w:rsidSect="00A35DA2">
      <w:footerReference w:type="even" r:id="rId14"/>
      <w:footerReference w:type="default" r:id="rId15"/>
      <w:footerReference w:type="first" r:id="rId16"/>
      <w:pgSz w:w="11906" w:h="16838"/>
      <w:pgMar w:top="1134" w:right="1140"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21AE" w14:textId="77777777" w:rsidR="005E56AC" w:rsidRDefault="005E56AC">
      <w:pPr>
        <w:spacing w:after="0" w:line="240" w:lineRule="auto"/>
      </w:pPr>
      <w:r>
        <w:separator/>
      </w:r>
    </w:p>
  </w:endnote>
  <w:endnote w:type="continuationSeparator" w:id="0">
    <w:p w14:paraId="2479E678" w14:textId="77777777" w:rsidR="005E56AC" w:rsidRDefault="005E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92E5"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43413E"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4427"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sidR="00132BEF" w:rsidRPr="00132BEF">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AA4976"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861A"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456C62"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62E5" w14:textId="77777777" w:rsidR="005E56AC" w:rsidRDefault="005E56AC">
      <w:pPr>
        <w:spacing w:after="0" w:line="240" w:lineRule="auto"/>
      </w:pPr>
      <w:r>
        <w:separator/>
      </w:r>
    </w:p>
  </w:footnote>
  <w:footnote w:type="continuationSeparator" w:id="0">
    <w:p w14:paraId="05A04BF5" w14:textId="77777777" w:rsidR="005E56AC" w:rsidRDefault="005E5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EEB"/>
    <w:multiLevelType w:val="hybridMultilevel"/>
    <w:tmpl w:val="BC382E90"/>
    <w:lvl w:ilvl="0" w:tplc="A35EDC8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25E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6E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28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F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81D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17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C4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22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B2F67"/>
    <w:multiLevelType w:val="hybridMultilevel"/>
    <w:tmpl w:val="96F4827A"/>
    <w:lvl w:ilvl="0" w:tplc="C358B038">
      <w:start w:val="1"/>
      <w:numFmt w:val="decimal"/>
      <w:lvlText w:val="%1."/>
      <w:lvlJc w:val="left"/>
      <w:pPr>
        <w:ind w:left="6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5E4F5E">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22E9C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A033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23502">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2DEB6">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A558A">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B88">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E58A8">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E6D8E"/>
    <w:multiLevelType w:val="hybridMultilevel"/>
    <w:tmpl w:val="21E6F3FE"/>
    <w:lvl w:ilvl="0" w:tplc="9646A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0C2DC">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D92A">
      <w:start w:val="2"/>
      <w:numFmt w:val="lowerLetter"/>
      <w:lvlText w:val="%3."/>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4065E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A9C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6B28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237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4D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9E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52575"/>
    <w:multiLevelType w:val="hybridMultilevel"/>
    <w:tmpl w:val="8556B898"/>
    <w:lvl w:ilvl="0" w:tplc="23B2A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8E5B2">
      <w:start w:val="1"/>
      <w:numFmt w:val="decimal"/>
      <w:lvlText w:val="%2."/>
      <w:lvlJc w:val="left"/>
      <w:pPr>
        <w:ind w:left="6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92D9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EC9D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1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025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02E9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658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AFE7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93602"/>
    <w:multiLevelType w:val="hybridMultilevel"/>
    <w:tmpl w:val="4AC2772C"/>
    <w:lvl w:ilvl="0" w:tplc="1382C5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0AB1A">
      <w:start w:val="1"/>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A54F93C">
      <w:start w:val="1"/>
      <w:numFmt w:val="lowerLetter"/>
      <w:lvlText w:val="%3."/>
      <w:lvlJc w:val="left"/>
      <w:pPr>
        <w:ind w:left="21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DEE1E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C78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2A5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B03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E7B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58FE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303A"/>
    <w:multiLevelType w:val="hybridMultilevel"/>
    <w:tmpl w:val="AE72C9E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D7A576D"/>
    <w:multiLevelType w:val="hybridMultilevel"/>
    <w:tmpl w:val="8AB0F68A"/>
    <w:lvl w:ilvl="0" w:tplc="983A6534">
      <w:start w:val="1"/>
      <w:numFmt w:val="decimal"/>
      <w:lvlText w:val="%1."/>
      <w:lvlJc w:val="left"/>
      <w:pPr>
        <w:ind w:left="6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128E64">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88AC86">
      <w:start w:val="1"/>
      <w:numFmt w:val="lowerRoman"/>
      <w:lvlText w:val="%3"/>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4CDC">
      <w:start w:val="1"/>
      <w:numFmt w:val="decimal"/>
      <w:lvlText w:val="%4"/>
      <w:lvlJc w:val="left"/>
      <w:pPr>
        <w:ind w:left="2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885C">
      <w:start w:val="1"/>
      <w:numFmt w:val="lowerLetter"/>
      <w:lvlText w:val="%5"/>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3C104A">
      <w:start w:val="1"/>
      <w:numFmt w:val="lowerRoman"/>
      <w:lvlText w:val="%6"/>
      <w:lvlJc w:val="left"/>
      <w:pPr>
        <w:ind w:left="4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7A0">
      <w:start w:val="1"/>
      <w:numFmt w:val="decimal"/>
      <w:lvlText w:val="%7"/>
      <w:lvlJc w:val="left"/>
      <w:pPr>
        <w:ind w:left="4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8F594">
      <w:start w:val="1"/>
      <w:numFmt w:val="lowerLetter"/>
      <w:lvlText w:val="%8"/>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0AE2AC">
      <w:start w:val="1"/>
      <w:numFmt w:val="lowerRoman"/>
      <w:lvlText w:val="%9"/>
      <w:lvlJc w:val="left"/>
      <w:pPr>
        <w:ind w:left="6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37F44"/>
    <w:multiLevelType w:val="hybridMultilevel"/>
    <w:tmpl w:val="07BC310A"/>
    <w:lvl w:ilvl="0" w:tplc="9330FAAA">
      <w:start w:val="1"/>
      <w:numFmt w:val="decimal"/>
      <w:lvlText w:val="%1."/>
      <w:lvlJc w:val="left"/>
      <w:pPr>
        <w:ind w:left="693"/>
      </w:pPr>
      <w:rPr>
        <w:rFonts w:ascii="Book Antiqua" w:eastAsia="Arial" w:hAnsi="Book Antiqua" w:cs="Arial" w:hint="default"/>
        <w:b w:val="0"/>
        <w:i w:val="0"/>
        <w:strike w:val="0"/>
        <w:dstrike w:val="0"/>
        <w:color w:val="000000"/>
        <w:sz w:val="24"/>
        <w:szCs w:val="24"/>
        <w:u w:val="none" w:color="000000"/>
        <w:bdr w:val="none" w:sz="0" w:space="0" w:color="auto"/>
        <w:shd w:val="clear" w:color="auto" w:fill="auto"/>
        <w:vertAlign w:val="baseline"/>
      </w:rPr>
    </w:lvl>
    <w:lvl w:ilvl="1" w:tplc="BFDCE0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821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06D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881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E32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88C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EE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C1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95B8E"/>
    <w:multiLevelType w:val="hybridMultilevel"/>
    <w:tmpl w:val="17CAFC96"/>
    <w:lvl w:ilvl="0" w:tplc="06E023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2BD62">
      <w:start w:val="2"/>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A5E62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C5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B4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65A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A2C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80B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BD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C66DD"/>
    <w:multiLevelType w:val="hybridMultilevel"/>
    <w:tmpl w:val="2C0E72F6"/>
    <w:lvl w:ilvl="0" w:tplc="81F887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C01C8">
      <w:start w:val="4"/>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E2936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84220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41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A45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AE0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459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CECE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F"/>
    <w:rsid w:val="00043E1B"/>
    <w:rsid w:val="000C2C37"/>
    <w:rsid w:val="00132BEF"/>
    <w:rsid w:val="00146002"/>
    <w:rsid w:val="001745F1"/>
    <w:rsid w:val="001C12EC"/>
    <w:rsid w:val="001D7771"/>
    <w:rsid w:val="0021606F"/>
    <w:rsid w:val="00222F4B"/>
    <w:rsid w:val="002B1251"/>
    <w:rsid w:val="003B728D"/>
    <w:rsid w:val="003E0434"/>
    <w:rsid w:val="00482A49"/>
    <w:rsid w:val="004E3073"/>
    <w:rsid w:val="005E56AC"/>
    <w:rsid w:val="0066037D"/>
    <w:rsid w:val="006A3725"/>
    <w:rsid w:val="006D3420"/>
    <w:rsid w:val="007357E0"/>
    <w:rsid w:val="00885E11"/>
    <w:rsid w:val="008C08BB"/>
    <w:rsid w:val="008D65D1"/>
    <w:rsid w:val="008E0C01"/>
    <w:rsid w:val="008E67DD"/>
    <w:rsid w:val="00901D93"/>
    <w:rsid w:val="00A35DA2"/>
    <w:rsid w:val="00A40752"/>
    <w:rsid w:val="00AA14D3"/>
    <w:rsid w:val="00B01D4A"/>
    <w:rsid w:val="00B54B59"/>
    <w:rsid w:val="00BC2A8D"/>
    <w:rsid w:val="00BD2A21"/>
    <w:rsid w:val="00BE352C"/>
    <w:rsid w:val="00C16A35"/>
    <w:rsid w:val="00D34352"/>
    <w:rsid w:val="00D93FA2"/>
    <w:rsid w:val="00DF0712"/>
    <w:rsid w:val="00E6798B"/>
    <w:rsid w:val="00E84CFE"/>
    <w:rsid w:val="00EB7416"/>
    <w:rsid w:val="00ED2BDF"/>
    <w:rsid w:val="00ED6428"/>
    <w:rsid w:val="00F926D1"/>
    <w:rsid w:val="00FE1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E31"/>
  <w15:docId w15:val="{9D4A32E6-3941-4CA5-B991-94E4143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3" w:line="249" w:lineRule="auto"/>
      <w:ind w:left="19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right="281" w:hanging="10"/>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paragraph" w:styleId="Textbubliny">
    <w:name w:val="Balloon Text"/>
    <w:basedOn w:val="Normlny"/>
    <w:link w:val="TextbublinyChar"/>
    <w:uiPriority w:val="99"/>
    <w:semiHidden/>
    <w:unhideWhenUsed/>
    <w:rsid w:val="001D7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71"/>
    <w:rPr>
      <w:rFonts w:ascii="Segoe UI" w:eastAsia="Arial" w:hAnsi="Segoe UI" w:cs="Segoe UI"/>
      <w:color w:val="000000"/>
      <w:sz w:val="18"/>
      <w:szCs w:val="18"/>
    </w:rPr>
  </w:style>
  <w:style w:type="character" w:styleId="slostrany">
    <w:name w:val="page number"/>
    <w:rsid w:val="002B1251"/>
  </w:style>
  <w:style w:type="paragraph" w:styleId="Odsekzoznamu">
    <w:name w:val="List Paragraph"/>
    <w:basedOn w:val="Normlny"/>
    <w:uiPriority w:val="34"/>
    <w:qFormat/>
    <w:rsid w:val="0022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echnik.sk/" TargetMode="External"/><Relationship Id="rId13" Type="http://schemas.openxmlformats.org/officeDocument/2006/relationships/hyperlink" Target="http://www.partnerskadohoda.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technik.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n-technik.sk/" TargetMode="External"/><Relationship Id="rId4" Type="http://schemas.openxmlformats.org/officeDocument/2006/relationships/settings" Target="settings.xml"/><Relationship Id="rId9" Type="http://schemas.openxmlformats.org/officeDocument/2006/relationships/hyperlink" Target="http://www.din-technik.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CEFA-2E47-44FE-AB61-8BFA5D88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3335</Words>
  <Characters>19015</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cp:lastModifiedBy>obstaram obstaram</cp:lastModifiedBy>
  <cp:revision>23</cp:revision>
  <cp:lastPrinted>2020-02-25T10:01:00Z</cp:lastPrinted>
  <dcterms:created xsi:type="dcterms:W3CDTF">2019-11-07T14:33:00Z</dcterms:created>
  <dcterms:modified xsi:type="dcterms:W3CDTF">2020-09-22T08:29:00Z</dcterms:modified>
</cp:coreProperties>
</file>