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2EC1B" w14:textId="77777777" w:rsidR="0056044E" w:rsidRDefault="00E93ED9" w:rsidP="00E93ED9">
      <w:pPr>
        <w:spacing w:after="115" w:line="259" w:lineRule="auto"/>
        <w:ind w:left="0" w:firstLine="0"/>
        <w:jc w:val="both"/>
      </w:pPr>
      <w:r>
        <w:rPr>
          <w:b/>
          <w:sz w:val="28"/>
        </w:rPr>
        <w:t xml:space="preserve">Názov projektu: Zvýšenie konkurencieschopnosti spoločnosti DINTECHNIK spol. s.r.o. </w:t>
      </w:r>
    </w:p>
    <w:p w14:paraId="03EFD2B6" w14:textId="77777777" w:rsidR="00E93ED9" w:rsidRDefault="00E93ED9" w:rsidP="00E93ED9">
      <w:pPr>
        <w:spacing w:after="180"/>
        <w:jc w:val="both"/>
      </w:pPr>
    </w:p>
    <w:p w14:paraId="00BBF0D9" w14:textId="4ACBB51C" w:rsidR="0056044E" w:rsidRDefault="00E93ED9" w:rsidP="00E93ED9">
      <w:pPr>
        <w:spacing w:after="180"/>
        <w:jc w:val="both"/>
      </w:pPr>
      <w:r>
        <w:t xml:space="preserve">1. 4-OSÉ CNC MERACIE ZARIADENIE </w:t>
      </w:r>
    </w:p>
    <w:p w14:paraId="451366BC" w14:textId="77777777" w:rsidR="0056044E" w:rsidRDefault="00E93ED9" w:rsidP="00E93ED9">
      <w:pPr>
        <w:ind w:left="-5"/>
        <w:jc w:val="both"/>
      </w:pPr>
      <w:r>
        <w:t>Modul (min.rozsah): 0,5-</w:t>
      </w:r>
      <w:r>
        <w:t xml:space="preserve">12mm; Horizontálny merací dosah (min.rozsah): ±8 - ±75 mm; Uhol vyosenia </w:t>
      </w:r>
    </w:p>
    <w:p w14:paraId="14591317" w14:textId="77777777" w:rsidR="0056044E" w:rsidRDefault="00E93ED9" w:rsidP="00E93ED9">
      <w:pPr>
        <w:ind w:left="-5"/>
        <w:jc w:val="both"/>
      </w:pPr>
      <w:r>
        <w:t xml:space="preserve">(min.rozsah): 0-90°; Priemer meranej súčiastky upnutej medzi hrotmi (min.rozsah): 8-260mm; </w:t>
      </w:r>
    </w:p>
    <w:p w14:paraId="383E21A9" w14:textId="77777777" w:rsidR="0056044E" w:rsidRDefault="00E93ED9" w:rsidP="00E93ED9">
      <w:pPr>
        <w:ind w:left="-5"/>
        <w:jc w:val="both"/>
      </w:pPr>
      <w:r>
        <w:t>Vertikálny merací dosah (min.rozsah): 10-400mm; Vzdialenosť hrotov  (min.rozsah): 50-600 m</w:t>
      </w:r>
      <w:r>
        <w:t>m; Zväčšenie zobrazenia diagramu (min.rozsah): 50-2000 x; Minimálny prípustný rozsah prevádzkovej teploty: +15 - +35°C; Váha: 1300-1600 kg; Rozmery stroja (dxšxv): 1400x1250x1900 - 1465x1310x2000 mm; Výkon: 0,6-0,9 kW; Vzduchová prípojka: 6/60 bar/l/h; Obv</w:t>
      </w:r>
      <w:r>
        <w:t>odové a čelné hádzanie podľa DIN7184: &lt; 0,5 µm; Priemyslový PC počítač zabudovaný do riadenia s pevným diskom pre ukladanie dát: Plochý monitor min 19´´TFT a pevný disk min 500Gb; DVD RW zálohovacia jednotka; OS Windows alebo obdobný kompatibilný s ostatný</w:t>
      </w:r>
      <w:r>
        <w:t>mi OS obstarávateľa; Laserová multifunkčná tlačiareň s automatickým podávačom papieru, duplexným zariadením, pripojovacím káblom, tonerom; Softvér – vyhodnotenie podľa DIN3960/3962, profil, sklon, kontaktné priamky, kolísanie hrúbky zuba, súdkovitosť, kóni</w:t>
      </w:r>
      <w:r>
        <w:t>cké a kuželíkové ozubenie, zrazenie na hlave/päte, tolerančné pole, meranie skríženia, topografia, meranie všetkých zubov, výpočet valivej dráhy podľa dát spoluzaberajúceho kolesa, výpočet súčiniteľa posunutia profilu, výtlačok strednej mierky pre dráhu me</w:t>
      </w:r>
      <w:r>
        <w:t>rania, editácia názvu firmy na meracom protokole, elektronická pomoc pre vyrovnanie obrobku s vytlačením protokolu, ochrana heslom pre rôzne úrovne zadania, uloženie nameraných kriviek k archivácii, uloženie dát až do 5000 obrobkov, kompenzácia zvyškovej c</w:t>
      </w:r>
      <w:r>
        <w:t>hyby upnutia, kalibračný program pre stanovenie nulovej polohy stroja s nasadenými dotykovými prvkami, základné funkcie merania hriadeľov (priemery, dĺžky, tvary); Meranie ozubenia podľa VDI/VDE 2612, 2613; Meranie hriadeľa podľa VDI/VDE 2617, U1=1,8 + L/2</w:t>
      </w:r>
      <w:r>
        <w:t xml:space="preserve">50; Normál profilu a stúpania – 3 zuby, 0 °, sklon 15 ° vpravo a vľavo; Trojčelusťové rýchloupínacie skľučovadlo – upínanie pre otvory 32 až 120 mm, pre hriadele 5 až 118 mm; Snímač teploty obrobku; Dotykové prvky – stavebnica dotykov pre moduly </w:t>
      </w:r>
    </w:p>
    <w:p w14:paraId="5D90EB58" w14:textId="14086B40" w:rsidR="00E93ED9" w:rsidRDefault="00E93ED9" w:rsidP="00E93ED9">
      <w:pPr>
        <w:spacing w:after="0" w:line="269" w:lineRule="auto"/>
        <w:ind w:left="-6" w:hanging="11"/>
        <w:jc w:val="both"/>
      </w:pPr>
      <w:r>
        <w:t>0,5 až 12</w:t>
      </w:r>
      <w:r>
        <w:t xml:space="preserve"> mm; Softvér pre stanovenie pätného a hlavového priemeru vrátane porovnania tolerancií a tlače na meracom protokole; Softvér pre meranie odchýlky rozmeru, tvaru a polohy (MFL) – meranie a vyhodnotenie veličín podľa DIN/ISO1101, priemer, vertikálna vzdialen</w:t>
      </w:r>
      <w:r>
        <w:t xml:space="preserve">osť, čelné a obvodové hádzanie, valcovitosť, šírka a hĺbka drážky alebo pera, pravouhlosť/symetria/polomer, uhol kužeľa, voľne zadávané tolerancie, výsledky merania tvaru a polohy znázorňované diagramami, odchýlky rozmerov zobrazované v tabuľkách; Softvér </w:t>
      </w:r>
      <w:r>
        <w:t>pre reťazové kolesá – meranie celkovej zubovej medzery v porovnaní s výpočtovými požadovanými hodnotami, meranie zubovej medzery (hlava, bok, päta) vyhodnocované podľa rôznych tolerancií, identifikácia určitého rezu v diagramoch zobrazovanými individuálnym</w:t>
      </w:r>
      <w:r>
        <w:t xml:space="preserve">i značkovacími kružnicami, grafické zobrazenie výsledkov merania, výstup skutočných hodnôt do tabuľky, k meraniu profilu možnosť kontrolovať aj sklon boku a rozostupu, načítanie požadovaných hodnôt pre meranie zubovej medzery vo forme súboru ASCII alebo z </w:t>
      </w:r>
      <w:r>
        <w:t>DOS diskety; Technická s</w:t>
      </w:r>
      <w:r>
        <w:t>t</w:t>
      </w:r>
      <w:r>
        <w:t>rojná dokumentácia v slovenskom jazyku.</w:t>
      </w:r>
    </w:p>
    <w:p w14:paraId="0972E98A" w14:textId="18761A2B" w:rsidR="00E93ED9" w:rsidRDefault="00E93ED9" w:rsidP="00E93ED9">
      <w:pPr>
        <w:spacing w:after="0" w:line="269" w:lineRule="auto"/>
        <w:ind w:left="-6" w:hanging="11"/>
        <w:jc w:val="both"/>
      </w:pPr>
    </w:p>
    <w:p w14:paraId="05D69E98" w14:textId="158EDED3" w:rsidR="00E93ED9" w:rsidRDefault="00E93ED9" w:rsidP="00E93ED9">
      <w:pPr>
        <w:spacing w:after="0" w:line="269" w:lineRule="auto"/>
        <w:ind w:left="-6" w:hanging="11"/>
        <w:jc w:val="both"/>
      </w:pPr>
    </w:p>
    <w:p w14:paraId="25070192" w14:textId="18D40B5E" w:rsidR="00E93ED9" w:rsidRDefault="00E93ED9" w:rsidP="00E93ED9">
      <w:pPr>
        <w:spacing w:after="0" w:line="269" w:lineRule="auto"/>
        <w:ind w:left="-6" w:hanging="11"/>
        <w:jc w:val="both"/>
      </w:pPr>
    </w:p>
    <w:p w14:paraId="19C4DA03" w14:textId="2FEC55CB" w:rsidR="00E93ED9" w:rsidRDefault="00E93ED9" w:rsidP="00E93ED9">
      <w:pPr>
        <w:spacing w:after="0" w:line="269" w:lineRule="auto"/>
        <w:ind w:left="-6" w:hanging="11"/>
        <w:jc w:val="both"/>
      </w:pPr>
    </w:p>
    <w:p w14:paraId="18A42923" w14:textId="6CCAD5C4" w:rsidR="00E93ED9" w:rsidRDefault="00E93ED9" w:rsidP="00E93ED9">
      <w:pPr>
        <w:spacing w:after="0" w:line="269" w:lineRule="auto"/>
        <w:ind w:left="-6" w:hanging="11"/>
        <w:jc w:val="both"/>
      </w:pPr>
    </w:p>
    <w:p w14:paraId="3C77A6EE" w14:textId="554BD37F" w:rsidR="00E93ED9" w:rsidRDefault="00E93ED9" w:rsidP="00E93ED9">
      <w:pPr>
        <w:spacing w:after="0" w:line="269" w:lineRule="auto"/>
        <w:ind w:left="-6" w:hanging="11"/>
        <w:jc w:val="both"/>
      </w:pPr>
    </w:p>
    <w:p w14:paraId="58FDA393" w14:textId="15792296" w:rsidR="00E93ED9" w:rsidRDefault="00E93ED9" w:rsidP="00E93ED9">
      <w:pPr>
        <w:spacing w:after="0" w:line="269" w:lineRule="auto"/>
        <w:ind w:left="-6" w:hanging="11"/>
        <w:jc w:val="both"/>
      </w:pPr>
    </w:p>
    <w:p w14:paraId="63308259" w14:textId="01BE5B9F" w:rsidR="00E93ED9" w:rsidRDefault="00E93ED9" w:rsidP="00E93ED9">
      <w:pPr>
        <w:spacing w:after="0" w:line="269" w:lineRule="auto"/>
        <w:ind w:left="-6" w:hanging="11"/>
        <w:jc w:val="both"/>
      </w:pPr>
    </w:p>
    <w:p w14:paraId="7ECD83F4" w14:textId="2D4C1364" w:rsidR="00E93ED9" w:rsidRDefault="00E93ED9" w:rsidP="00E93ED9">
      <w:pPr>
        <w:spacing w:after="0" w:line="269" w:lineRule="auto"/>
        <w:ind w:left="-6" w:hanging="11"/>
        <w:jc w:val="both"/>
      </w:pPr>
    </w:p>
    <w:p w14:paraId="5A90B586" w14:textId="77777777" w:rsidR="00E93ED9" w:rsidRDefault="00E93ED9" w:rsidP="00E93ED9">
      <w:pPr>
        <w:spacing w:after="0" w:line="269" w:lineRule="auto"/>
        <w:ind w:left="-6" w:hanging="11"/>
        <w:jc w:val="both"/>
      </w:pPr>
    </w:p>
    <w:p w14:paraId="4A67DEB7" w14:textId="7C90B97B" w:rsidR="0056044E" w:rsidRDefault="00E93ED9" w:rsidP="00E93ED9">
      <w:pPr>
        <w:spacing w:after="0"/>
        <w:ind w:left="-5"/>
        <w:jc w:val="center"/>
      </w:pPr>
      <w:r>
        <w:rPr>
          <w:b/>
        </w:rPr>
        <w:t>Cenu zariadenia uvádzajte vrátane dopravy a montáže v mieste realizácie.</w:t>
      </w:r>
    </w:p>
    <w:p w14:paraId="0DD7FC22" w14:textId="5728A1C9" w:rsidR="0056044E" w:rsidRDefault="00E93ED9" w:rsidP="00E93ED9">
      <w:pPr>
        <w:spacing w:after="0" w:line="259" w:lineRule="auto"/>
        <w:ind w:left="0" w:firstLine="0"/>
        <w:jc w:val="center"/>
      </w:pPr>
      <w:r>
        <w:rPr>
          <w:b/>
        </w:rPr>
        <w:t>Ak sú v opise predmetu zákazky uvedené značky, verejný obstarávateľ pripúšťa ekvivalent.</w:t>
      </w:r>
    </w:p>
    <w:sectPr w:rsidR="0056044E">
      <w:pgSz w:w="11906" w:h="16838"/>
      <w:pgMar w:top="1440" w:right="1477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44E"/>
    <w:rsid w:val="0056044E"/>
    <w:rsid w:val="00E9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EA2F"/>
  <w15:docId w15:val="{09615B11-32AF-464B-9A13-33BDEC55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3" w:line="268" w:lineRule="auto"/>
      <w:ind w:left="370" w:hanging="10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191"/>
      <w:outlineLvl w:val="0"/>
    </w:pPr>
    <w:rPr>
      <w:rFonts w:ascii="Arial" w:eastAsia="Arial" w:hAnsi="Arial" w:cs="Arial"/>
      <w:color w:val="000000"/>
      <w:sz w:val="20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2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Denys Hopchak</dc:creator>
  <cp:keywords/>
  <cp:lastModifiedBy>Barbora Hlavatá</cp:lastModifiedBy>
  <cp:revision>2</cp:revision>
  <dcterms:created xsi:type="dcterms:W3CDTF">2021-03-17T13:15:00Z</dcterms:created>
  <dcterms:modified xsi:type="dcterms:W3CDTF">2021-03-17T13:15:00Z</dcterms:modified>
</cp:coreProperties>
</file>